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jc w:val="center"/>
        <w:rPr>
          <w:sz w:val="28"/>
          <w:szCs w:val="28"/>
        </w:rPr>
      </w:pPr>
      <w:bookmarkStart w:colFirst="0" w:colLast="0" w:name="_heading=h.32hioqz" w:id="0"/>
      <w:bookmarkEnd w:id="0"/>
      <w:r w:rsidDel="00000000" w:rsidR="00000000" w:rsidRPr="00000000">
        <w:rPr>
          <w:sz w:val="28"/>
          <w:szCs w:val="28"/>
          <w:rtl w:val="0"/>
        </w:rPr>
        <w:t xml:space="preserve">Prior Meeting Minutes: 2/18/2025</w:t>
      </w:r>
    </w:p>
    <w:p w:rsidR="00000000" w:rsidDel="00000000" w:rsidP="00000000" w:rsidRDefault="00000000" w:rsidRPr="00000000" w14:paraId="00000002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Protectors of Animals, Inc. </w:t>
      </w:r>
    </w:p>
    <w:p w:rsidR="00000000" w:rsidDel="00000000" w:rsidP="00000000" w:rsidRDefault="00000000" w:rsidRPr="00000000" w14:paraId="00000004">
      <w:pPr>
        <w:spacing w:after="0" w:lineRule="auto"/>
        <w:rPr/>
      </w:pPr>
      <w:r w:rsidDel="00000000" w:rsidR="00000000" w:rsidRPr="00000000">
        <w:rPr>
          <w:rtl w:val="0"/>
        </w:rPr>
        <w:t xml:space="preserve">Board Meeting</w:t>
      </w:r>
    </w:p>
    <w:p w:rsidR="00000000" w:rsidDel="00000000" w:rsidP="00000000" w:rsidRDefault="00000000" w:rsidRPr="00000000" w14:paraId="00000005">
      <w:pPr>
        <w:spacing w:after="0" w:lineRule="auto"/>
        <w:rPr/>
      </w:pPr>
      <w:r w:rsidDel="00000000" w:rsidR="00000000" w:rsidRPr="00000000">
        <w:rPr>
          <w:rtl w:val="0"/>
        </w:rPr>
        <w:t xml:space="preserve">February 18, 2025 at 6:30 p.m. </w:t>
      </w:r>
    </w:p>
    <w:p w:rsidR="00000000" w:rsidDel="00000000" w:rsidP="00000000" w:rsidRDefault="00000000" w:rsidRPr="00000000" w14:paraId="00000006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rPr/>
      </w:pPr>
      <w:r w:rsidDel="00000000" w:rsidR="00000000" w:rsidRPr="00000000">
        <w:rPr>
          <w:b w:val="1"/>
          <w:rtl w:val="0"/>
        </w:rPr>
        <w:t xml:space="preserve">Attendance </w:t>
      </w:r>
      <w:r w:rsidDel="00000000" w:rsidR="00000000" w:rsidRPr="00000000">
        <w:rPr>
          <w:rtl w:val="0"/>
        </w:rPr>
        <w:t xml:space="preserve">(X = in attendance)  </w:t>
      </w:r>
    </w:p>
    <w:p w:rsidR="00000000" w:rsidDel="00000000" w:rsidP="00000000" w:rsidRDefault="00000000" w:rsidRPr="00000000" w14:paraId="00000008">
      <w:pPr>
        <w:spacing w:after="0" w:lineRule="auto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7404.0" w:type="dxa"/>
        <w:jc w:val="left"/>
        <w:tblLayout w:type="fixed"/>
        <w:tblLook w:val="0400"/>
      </w:tblPr>
      <w:tblGrid>
        <w:gridCol w:w="1160"/>
        <w:gridCol w:w="1124"/>
        <w:gridCol w:w="1169"/>
        <w:gridCol w:w="1260"/>
        <w:gridCol w:w="1125"/>
        <w:gridCol w:w="355"/>
        <w:gridCol w:w="1211"/>
        <w:tblGridChange w:id="0">
          <w:tblGrid>
            <w:gridCol w:w="1160"/>
            <w:gridCol w:w="1124"/>
            <w:gridCol w:w="1169"/>
            <w:gridCol w:w="1260"/>
            <w:gridCol w:w="1125"/>
            <w:gridCol w:w="355"/>
            <w:gridCol w:w="1211"/>
          </w:tblGrid>
        </w:tblGridChange>
      </w:tblGrid>
      <w:tr>
        <w:trPr>
          <w:cantSplit w:val="0"/>
          <w:trHeight w:val="229" w:hRule="atLeast"/>
          <w:tblHeader w:val="0"/>
        </w:trPr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4546a" w:val="clear"/>
            <w:vAlign w:val="bottom"/>
          </w:tcPr>
          <w:p w:rsidR="00000000" w:rsidDel="00000000" w:rsidP="00000000" w:rsidRDefault="00000000" w:rsidRPr="00000000" w14:paraId="00000009">
            <w:pPr>
              <w:spacing w:after="0" w:line="240" w:lineRule="auto"/>
              <w:jc w:val="center"/>
              <w:rPr>
                <w:color w:val="f2f2f2"/>
                <w:sz w:val="20"/>
                <w:szCs w:val="20"/>
              </w:rPr>
            </w:pPr>
            <w:r w:rsidDel="00000000" w:rsidR="00000000" w:rsidRPr="00000000">
              <w:rPr>
                <w:color w:val="f2f2f2"/>
                <w:sz w:val="20"/>
                <w:szCs w:val="20"/>
                <w:rtl w:val="0"/>
              </w:rPr>
              <w:t xml:space="preserve">Board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0E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4546a" w:val="clear"/>
            <w:vAlign w:val="bottom"/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center"/>
              <w:rPr>
                <w:color w:val="f2f2f2"/>
                <w:sz w:val="20"/>
                <w:szCs w:val="20"/>
              </w:rPr>
            </w:pPr>
            <w:r w:rsidDel="00000000" w:rsidR="00000000" w:rsidRPr="00000000">
              <w:rPr>
                <w:color w:val="f2f2f2"/>
                <w:sz w:val="20"/>
                <w:szCs w:val="20"/>
                <w:rtl w:val="0"/>
              </w:rPr>
              <w:t xml:space="preserve">Advisors</w:t>
            </w:r>
          </w:p>
        </w:tc>
      </w:tr>
      <w:tr>
        <w:trPr>
          <w:cantSplit w:val="0"/>
          <w:trHeight w:val="4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Jody </w:t>
              <w:br w:type="textWrapping"/>
              <w:t xml:space="preserve">Macrina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Rachel </w:t>
              <w:br w:type="textWrapping"/>
              <w:t xml:space="preserve">Casey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Alane </w:t>
              <w:br w:type="textWrapping"/>
              <w:t xml:space="preserve">Wilansky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Jim </w:t>
              <w:br w:type="textWrapping"/>
              <w:t xml:space="preserve">Byrne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Susan </w:t>
              <w:br w:type="textWrapping"/>
              <w:t xml:space="preserve">Gilbert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5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Kelly </w:t>
              <w:br w:type="textWrapping"/>
              <w:t xml:space="preserve">Rossitto</w:t>
            </w:r>
          </w:p>
        </w:tc>
      </w:tr>
      <w:tr>
        <w:trPr>
          <w:cantSplit w:val="0"/>
          <w:trHeight w:val="229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A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C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Christine </w:t>
              <w:br w:type="textWrapping"/>
              <w:t xml:space="preserve">Green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Abigail </w:t>
              <w:br w:type="textWrapping"/>
              <w:t xml:space="preserve">Jackson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2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Mary </w:t>
              <w:br w:type="textWrapping"/>
              <w:t xml:space="preserve">Kelly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Mel </w:t>
              <w:br w:type="textWrapping"/>
              <w:t xml:space="preserve">Schneider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2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3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dce4" w:val="clear"/>
            <w:vAlign w:val="bottom"/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Joelly </w:t>
              <w:br w:type="textWrapping"/>
              <w:t xml:space="preserve">Colon</w:t>
            </w:r>
          </w:p>
        </w:tc>
      </w:tr>
      <w:tr>
        <w:trPr>
          <w:cantSplit w:val="0"/>
          <w:trHeight w:val="229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 X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A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Minutes</w:t>
      </w:r>
    </w:p>
    <w:p w:rsidR="00000000" w:rsidDel="00000000" w:rsidP="00000000" w:rsidRDefault="00000000" w:rsidRPr="00000000" w14:paraId="0000002E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Call to Order 6:38pm</w:t>
      </w:r>
    </w:p>
    <w:p w:rsidR="00000000" w:rsidDel="00000000" w:rsidP="00000000" w:rsidRDefault="00000000" w:rsidRPr="00000000" w14:paraId="0000002F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Consent Agenda – J. Byrne motioned, M. Kelly seconded, approved.</w:t>
      </w:r>
    </w:p>
    <w:p w:rsidR="00000000" w:rsidDel="00000000" w:rsidP="00000000" w:rsidRDefault="00000000" w:rsidRPr="00000000" w14:paraId="00000031">
      <w:pPr>
        <w:numPr>
          <w:ilvl w:val="1"/>
          <w:numId w:val="7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Minutes of the January 21, 2024 Board of Directors Meeting – Attached</w:t>
      </w:r>
    </w:p>
    <w:p w:rsidR="00000000" w:rsidDel="00000000" w:rsidP="00000000" w:rsidRDefault="00000000" w:rsidRPr="00000000" w14:paraId="00000032">
      <w:pPr>
        <w:numPr>
          <w:ilvl w:val="1"/>
          <w:numId w:val="7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Clinic Report – Attached</w:t>
      </w:r>
    </w:p>
    <w:p w:rsidR="00000000" w:rsidDel="00000000" w:rsidP="00000000" w:rsidRDefault="00000000" w:rsidRPr="00000000" w14:paraId="00000033">
      <w:pPr>
        <w:numPr>
          <w:ilvl w:val="1"/>
          <w:numId w:val="7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Donation Report – Attached</w:t>
      </w:r>
    </w:p>
    <w:p w:rsidR="00000000" w:rsidDel="00000000" w:rsidP="00000000" w:rsidRDefault="00000000" w:rsidRPr="00000000" w14:paraId="00000034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Business Update – J. Macrina</w:t>
      </w:r>
    </w:p>
    <w:p w:rsidR="00000000" w:rsidDel="00000000" w:rsidP="00000000" w:rsidRDefault="00000000" w:rsidRPr="00000000" w14:paraId="00000036">
      <w:pPr>
        <w:numPr>
          <w:ilvl w:val="1"/>
          <w:numId w:val="1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No new updates.</w:t>
      </w:r>
    </w:p>
    <w:p w:rsidR="00000000" w:rsidDel="00000000" w:rsidP="00000000" w:rsidRDefault="00000000" w:rsidRPr="00000000" w14:paraId="00000037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Clinic Report – </w:t>
      </w:r>
      <w:r w:rsidDel="00000000" w:rsidR="00000000" w:rsidRPr="00000000">
        <w:rPr>
          <w:color w:val="000000"/>
          <w:rtl w:val="0"/>
        </w:rPr>
        <w:t xml:space="preserve">J. Colon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Training is going well.  Plan to increase numbers in March to 20 patients a day.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Heather Horn will be coming February 17th through 20th for training for staff.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Shelter Report – J. Macrina, C. Green</w:t>
      </w:r>
    </w:p>
    <w:p w:rsidR="00000000" w:rsidDel="00000000" w:rsidP="00000000" w:rsidRDefault="00000000" w:rsidRPr="00000000" w14:paraId="0000003D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No new updates.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Program Coordinator Report – K. Rossitto</w:t>
      </w:r>
    </w:p>
    <w:p w:rsidR="00000000" w:rsidDel="00000000" w:rsidP="00000000" w:rsidRDefault="00000000" w:rsidRPr="00000000" w14:paraId="00000040">
      <w:pPr>
        <w:numPr>
          <w:ilvl w:val="1"/>
          <w:numId w:val="3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Donor Management</w:t>
      </w:r>
    </w:p>
    <w:p w:rsidR="00000000" w:rsidDel="00000000" w:rsidP="00000000" w:rsidRDefault="00000000" w:rsidRPr="00000000" w14:paraId="00000041">
      <w:pPr>
        <w:numPr>
          <w:ilvl w:val="2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Year End Appeal (as of 2/13): </w:t>
      </w:r>
      <w:r w:rsidDel="00000000" w:rsidR="00000000" w:rsidRPr="00000000">
        <w:rPr>
          <w:b w:val="1"/>
          <w:color w:val="0070c0"/>
          <w:rtl w:val="0"/>
        </w:rPr>
        <w:t xml:space="preserve">$94,872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numPr>
          <w:ilvl w:val="2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Golden Gala (as of 2/13):</w:t>
      </w:r>
      <w:r w:rsidDel="00000000" w:rsidR="00000000" w:rsidRPr="00000000">
        <w:rPr>
          <w:color w:val="0070c0"/>
          <w:rtl w:val="0"/>
        </w:rPr>
        <w:t xml:space="preserve"> </w:t>
      </w:r>
      <w:r w:rsidDel="00000000" w:rsidR="00000000" w:rsidRPr="00000000">
        <w:rPr>
          <w:b w:val="1"/>
          <w:color w:val="0070c0"/>
          <w:rtl w:val="0"/>
        </w:rPr>
        <w:t xml:space="preserve">$40,910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2"/>
          <w:numId w:val="4"/>
        </w:numPr>
        <w:spacing w:after="0" w:line="240" w:lineRule="auto"/>
        <w:ind w:left="2160" w:hanging="360"/>
        <w:rPr/>
      </w:pPr>
      <w:r w:rsidDel="00000000" w:rsidR="00000000" w:rsidRPr="00000000">
        <w:rPr>
          <w:b w:val="1"/>
          <w:color w:val="0070c0"/>
          <w:rtl w:val="0"/>
        </w:rPr>
        <w:t xml:space="preserve">Discuss:</w:t>
      </w:r>
      <w:r w:rsidDel="00000000" w:rsidR="00000000" w:rsidRPr="00000000">
        <w:rPr>
          <w:color w:val="0070c0"/>
          <w:rtl w:val="0"/>
        </w:rPr>
        <w:t xml:space="preserve"> </w:t>
      </w:r>
      <w:r w:rsidDel="00000000" w:rsidR="00000000" w:rsidRPr="00000000">
        <w:rPr>
          <w:rtl w:val="0"/>
        </w:rPr>
        <w:t xml:space="preserve">Should the 2025 Spring Appeal incorporate the 50th anniversary and Capital Campaign?  Discussed incorporating the single location goal into the Appeal, but not the Capital Campaign.</w:t>
      </w:r>
    </w:p>
    <w:p w:rsidR="00000000" w:rsidDel="00000000" w:rsidP="00000000" w:rsidRDefault="00000000" w:rsidRPr="00000000" w14:paraId="00000044">
      <w:pPr>
        <w:numPr>
          <w:ilvl w:val="1"/>
          <w:numId w:val="3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Shelter</w:t>
      </w:r>
    </w:p>
    <w:p w:rsidR="00000000" w:rsidDel="00000000" w:rsidP="00000000" w:rsidRDefault="00000000" w:rsidRPr="00000000" w14:paraId="00000045">
      <w:pPr>
        <w:numPr>
          <w:ilvl w:val="2"/>
          <w:numId w:val="4"/>
        </w:numP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2025 goal for all POA policies and procedures to be on the Google drive.</w:t>
      </w:r>
    </w:p>
    <w:p w:rsidR="00000000" w:rsidDel="00000000" w:rsidP="00000000" w:rsidRDefault="00000000" w:rsidRPr="00000000" w14:paraId="00000046">
      <w:pPr>
        <w:numPr>
          <w:ilvl w:val="2"/>
          <w:numId w:val="4"/>
        </w:numP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Working to update statistics in order to retain our Platinum Status on our GuideStar Profile.</w:t>
      </w:r>
    </w:p>
    <w:p w:rsidR="00000000" w:rsidDel="00000000" w:rsidP="00000000" w:rsidRDefault="00000000" w:rsidRPr="00000000" w14:paraId="00000047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Fundraising &amp; Events – M. Schneider</w:t>
      </w:r>
    </w:p>
    <w:p w:rsidR="00000000" w:rsidDel="00000000" w:rsidP="00000000" w:rsidRDefault="00000000" w:rsidRPr="00000000" w14:paraId="00000049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b w:val="1"/>
          <w:color w:val="0070c0"/>
          <w:rtl w:val="0"/>
        </w:rPr>
        <w:t xml:space="preserve">Discuss: </w:t>
      </w:r>
      <w:r w:rsidDel="00000000" w:rsidR="00000000" w:rsidRPr="00000000">
        <w:rPr>
          <w:rtl w:val="0"/>
        </w:rPr>
        <w:t xml:space="preserve">Debrief on gala.  Was a great night!  Expect that we made more than last year’s gala.  Plan to further debrief at next Board meeting.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Social Media – M. Kelly</w:t>
      </w:r>
    </w:p>
    <w:p w:rsidR="00000000" w:rsidDel="00000000" w:rsidP="00000000" w:rsidRDefault="00000000" w:rsidRPr="00000000" w14:paraId="0000004C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No new updates.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after="0" w:line="240" w:lineRule="auto"/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Finance – A. Wilansky, C. Green, R. Casey</w:t>
      </w:r>
    </w:p>
    <w:p w:rsidR="00000000" w:rsidDel="00000000" w:rsidP="00000000" w:rsidRDefault="00000000" w:rsidRPr="00000000" w14:paraId="0000004F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Audit is in progress.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numPr>
          <w:ilvl w:val="1"/>
          <w:numId w:val="8"/>
        </w:numP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P&amp;L: YTD 2024 vs. YTD 2023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numPr>
          <w:ilvl w:val="2"/>
          <w:numId w:val="6"/>
        </w:numPr>
        <w:spacing w:after="0" w:line="240" w:lineRule="auto"/>
        <w:ind w:left="2160" w:hanging="360"/>
        <w:rPr>
          <w:rFonts w:ascii="Arial" w:cs="Arial" w:eastAsia="Arial" w:hAnsi="Arial"/>
          <w:color w:val="333333"/>
        </w:rPr>
      </w:pPr>
      <w:r w:rsidDel="00000000" w:rsidR="00000000" w:rsidRPr="00000000">
        <w:rPr>
          <w:b w:val="1"/>
          <w:rtl w:val="0"/>
        </w:rPr>
        <w:t xml:space="preserve">2024 Revenue was higher by $316k (or +27%)</w:t>
      </w:r>
      <w:r w:rsidDel="00000000" w:rsidR="00000000" w:rsidRPr="00000000">
        <w:rPr>
          <w:rtl w:val="0"/>
        </w:rPr>
        <w:t xml:space="preserve"> driven by Cat Adoptions up +$29k (or +24%), General Donations up $120k (or +50%), Grants up $38k, and Clinic Service Revenue up $317k (or +74%), partially offset by Bequests down $103k.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numPr>
          <w:ilvl w:val="2"/>
          <w:numId w:val="6"/>
        </w:numPr>
        <w:spacing w:after="0" w:line="240" w:lineRule="auto"/>
        <w:ind w:left="2160" w:hanging="360"/>
        <w:rPr>
          <w:rFonts w:ascii="Arial" w:cs="Arial" w:eastAsia="Arial" w:hAnsi="Arial"/>
          <w:color w:val="333333"/>
        </w:rPr>
      </w:pPr>
      <w:r w:rsidDel="00000000" w:rsidR="00000000" w:rsidRPr="00000000">
        <w:rPr>
          <w:b w:val="1"/>
          <w:rtl w:val="0"/>
        </w:rPr>
        <w:t xml:space="preserve">2024 Expenditures was higher by $237k (or +22%)</w:t>
      </w:r>
      <w:r w:rsidDel="00000000" w:rsidR="00000000" w:rsidRPr="00000000">
        <w:rPr>
          <w:rtl w:val="0"/>
        </w:rPr>
        <w:t xml:space="preserve"> driven by Shelter Salaries up $17k (+17%), Clinic Salaries up $28k (+9%), Shelter Non Personnel Expenses overall up $191k (+78%), and Clinic Non Personnel Expenses overall up $52k (+35%).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numPr>
          <w:ilvl w:val="2"/>
          <w:numId w:val="6"/>
        </w:numPr>
        <w:spacing w:after="0" w:line="240" w:lineRule="auto"/>
        <w:ind w:left="216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Overall 2024 Net Revenue is higher by $87.5k (or +161%) vs. 2023.   </w:t>
      </w:r>
    </w:p>
    <w:p w:rsidR="00000000" w:rsidDel="00000000" w:rsidP="00000000" w:rsidRDefault="00000000" w:rsidRPr="00000000" w14:paraId="00000054">
      <w:pPr>
        <w:numPr>
          <w:ilvl w:val="1"/>
          <w:numId w:val="8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P&amp;L:  Jan 2025 vs. Jan 2024 </w:t>
      </w:r>
    </w:p>
    <w:p w:rsidR="00000000" w:rsidDel="00000000" w:rsidP="00000000" w:rsidRDefault="00000000" w:rsidRPr="00000000" w14:paraId="00000055">
      <w:pPr>
        <w:numPr>
          <w:ilvl w:val="2"/>
          <w:numId w:val="6"/>
        </w:numP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YTD Revenue is down from 2024 YTD by $32k (or -18%).  This is related to Cat adoptions down $10k (or -58%), Fund Raisers down $8k (or -45%) and Clinic Services down -$50k (or -63%).   This is partially offset by Dog Adoptions up $2k (or 162%), General Donations up $22k (or 40%), and Unrealized Gain up $18k.   </w:t>
      </w:r>
    </w:p>
    <w:p w:rsidR="00000000" w:rsidDel="00000000" w:rsidP="00000000" w:rsidRDefault="00000000" w:rsidRPr="00000000" w14:paraId="00000056">
      <w:pPr>
        <w:numPr>
          <w:ilvl w:val="2"/>
          <w:numId w:val="6"/>
        </w:numP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YTD Expenditures are down in 2025 YTD by $8k (or -8%).  This is driven by Clinic Salaries down $5k (or -15%), Spay Neuter down 8k (or -79%), Clinic Vet Supplies and Svcs down $3.6k (or -38%) which are partially offset by Shelter Salaries up $1k (or +18%), Fundraising up $4.5k (or 292%), Pet food up $2k (or 266%) and Vet Supplies up $3.8k (or 342%). </w:t>
      </w:r>
    </w:p>
    <w:p w:rsidR="00000000" w:rsidDel="00000000" w:rsidP="00000000" w:rsidRDefault="00000000" w:rsidRPr="00000000" w14:paraId="00000057">
      <w:pPr>
        <w:numPr>
          <w:ilvl w:val="2"/>
          <w:numId w:val="6"/>
        </w:numPr>
        <w:spacing w:after="0" w:line="240" w:lineRule="auto"/>
        <w:ind w:left="2160" w:hanging="360"/>
        <w:rPr/>
      </w:pPr>
      <w:r w:rsidDel="00000000" w:rsidR="00000000" w:rsidRPr="00000000">
        <w:rPr>
          <w:rtl w:val="0"/>
        </w:rPr>
        <w:t xml:space="preserve">Overall YTD Net Revenue is down $25k or +29%  </w:t>
      </w:r>
    </w:p>
    <w:p w:rsidR="00000000" w:rsidDel="00000000" w:rsidP="00000000" w:rsidRDefault="00000000" w:rsidRPr="00000000" w14:paraId="00000058">
      <w:pPr>
        <w:tabs>
          <w:tab w:val="left" w:leader="none" w:pos="1574"/>
        </w:tabs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Investment – J. Byrne, R. Casey</w:t>
      </w:r>
    </w:p>
    <w:p w:rsidR="00000000" w:rsidDel="00000000" w:rsidP="00000000" w:rsidRDefault="00000000" w:rsidRPr="00000000" w14:paraId="0000005A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1440" w:hanging="360"/>
        <w:rPr>
          <w:color w:val="000000"/>
        </w:rPr>
      </w:pPr>
      <w:r w:rsidDel="00000000" w:rsidR="00000000" w:rsidRPr="00000000">
        <w:rPr>
          <w:rtl w:val="0"/>
        </w:rPr>
        <w:t xml:space="preserve">No new updates.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1440" w:firstLine="0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Newsletter – R. Casey, C. Green, K. Rossitto</w:t>
      </w:r>
    </w:p>
    <w:p w:rsidR="00000000" w:rsidDel="00000000" w:rsidP="00000000" w:rsidRDefault="00000000" w:rsidRPr="00000000" w14:paraId="0000005D">
      <w:pPr>
        <w:numPr>
          <w:ilvl w:val="1"/>
          <w:numId w:val="9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Winter newsletter distributed!  </w:t>
      </w:r>
    </w:p>
    <w:p w:rsidR="00000000" w:rsidDel="00000000" w:rsidP="00000000" w:rsidRDefault="00000000" w:rsidRPr="00000000" w14:paraId="0000005E">
      <w:pPr>
        <w:numPr>
          <w:ilvl w:val="1"/>
          <w:numId w:val="9"/>
        </w:numPr>
        <w:spacing w:after="0" w:line="240" w:lineRule="auto"/>
        <w:ind w:left="1440" w:hanging="360"/>
        <w:rPr/>
      </w:pPr>
      <w:r w:rsidDel="00000000" w:rsidR="00000000" w:rsidRPr="00000000">
        <w:rPr>
          <w:rtl w:val="0"/>
        </w:rPr>
        <w:t xml:space="preserve">Next newsletter will be in spring (ETA: May).</w:t>
      </w:r>
    </w:p>
    <w:p w:rsidR="00000000" w:rsidDel="00000000" w:rsidP="00000000" w:rsidRDefault="00000000" w:rsidRPr="00000000" w14:paraId="0000005F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Roundtable: 1 Location / Capital Campaign – J. Macrina, A. Jackson, C. Green</w:t>
      </w:r>
    </w:p>
    <w:p w:rsidR="00000000" w:rsidDel="00000000" w:rsidP="00000000" w:rsidRDefault="00000000" w:rsidRPr="00000000" w14:paraId="00000061">
      <w:pPr>
        <w:numPr>
          <w:ilvl w:val="1"/>
          <w:numId w:val="10"/>
        </w:numPr>
        <w:spacing w:after="0" w:line="240" w:lineRule="auto"/>
        <w:ind w:left="1440" w:hanging="360"/>
        <w:rPr/>
      </w:pPr>
      <w:r w:rsidDel="00000000" w:rsidR="00000000" w:rsidRPr="00000000">
        <w:rPr>
          <w:b w:val="1"/>
          <w:color w:val="0070c0"/>
          <w:rtl w:val="0"/>
        </w:rPr>
        <w:t xml:space="preserve">Discuss:</w:t>
      </w:r>
      <w:r w:rsidDel="00000000" w:rsidR="00000000" w:rsidRPr="00000000">
        <w:rPr>
          <w:rtl w:val="0"/>
        </w:rPr>
        <w:t xml:space="preserve"> POA’s goal to have a single location.  Discussion around POA’s objectives, needs, and project plan to move forward.</w:t>
      </w:r>
    </w:p>
    <w:p w:rsidR="00000000" w:rsidDel="00000000" w:rsidP="00000000" w:rsidRDefault="00000000" w:rsidRPr="00000000" w14:paraId="00000062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Roundtable: Culture &amp; Conflict Resolution – C. Green, J. Byrne, S. Gilbert, A. Wilansky</w:t>
      </w:r>
    </w:p>
    <w:p w:rsidR="00000000" w:rsidDel="00000000" w:rsidP="00000000" w:rsidRDefault="00000000" w:rsidRPr="00000000" w14:paraId="00000064">
      <w:pPr>
        <w:numPr>
          <w:ilvl w:val="1"/>
          <w:numId w:val="8"/>
        </w:numPr>
        <w:spacing w:after="0" w:line="240" w:lineRule="auto"/>
        <w:ind w:left="1440" w:hanging="360"/>
        <w:rPr/>
      </w:pPr>
      <w:r w:rsidDel="00000000" w:rsidR="00000000" w:rsidRPr="00000000">
        <w:rPr>
          <w:b w:val="1"/>
          <w:color w:val="0070c0"/>
          <w:rtl w:val="0"/>
        </w:rPr>
        <w:t xml:space="preserve">Discuss:</w:t>
      </w:r>
      <w:r w:rsidDel="00000000" w:rsidR="00000000" w:rsidRPr="00000000">
        <w:rPr>
          <w:rtl w:val="0"/>
        </w:rPr>
        <w:t xml:space="preserve"> Documentation and tracking.  Discussed scope of documentation needed.  Plan to save documentation of issues raised with the Committee to a shared drive.  Committee will discuss with team leads about documentation.</w:t>
      </w:r>
    </w:p>
    <w:p w:rsidR="00000000" w:rsidDel="00000000" w:rsidP="00000000" w:rsidRDefault="00000000" w:rsidRPr="00000000" w14:paraId="00000065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Roundtable: Town Hall – R. Casey</w:t>
      </w:r>
    </w:p>
    <w:p w:rsidR="00000000" w:rsidDel="00000000" w:rsidP="00000000" w:rsidRDefault="00000000" w:rsidRPr="00000000" w14:paraId="00000067">
      <w:pPr>
        <w:numPr>
          <w:ilvl w:val="1"/>
          <w:numId w:val="10"/>
        </w:numPr>
        <w:spacing w:after="0" w:line="240" w:lineRule="auto"/>
        <w:ind w:left="1440" w:hanging="360"/>
        <w:rPr/>
      </w:pPr>
      <w:r w:rsidDel="00000000" w:rsidR="00000000" w:rsidRPr="00000000">
        <w:rPr>
          <w:b w:val="1"/>
          <w:color w:val="0070c0"/>
          <w:rtl w:val="0"/>
        </w:rPr>
        <w:t xml:space="preserve">Discuss:</w:t>
      </w:r>
      <w:r w:rsidDel="00000000" w:rsidR="00000000" w:rsidRPr="00000000">
        <w:rPr>
          <w:rtl w:val="0"/>
        </w:rPr>
        <w:t xml:space="preserve"> Timing for next Town Hall? Discussed and decided annual cadence for Town Halls (ETA: Fall).</w:t>
      </w:r>
    </w:p>
    <w:p w:rsidR="00000000" w:rsidDel="00000000" w:rsidP="00000000" w:rsidRDefault="00000000" w:rsidRPr="00000000" w14:paraId="00000068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Roundtable: Other Discussion</w:t>
      </w:r>
    </w:p>
    <w:p w:rsidR="00000000" w:rsidDel="00000000" w:rsidP="00000000" w:rsidRDefault="00000000" w:rsidRPr="00000000" w14:paraId="0000006A">
      <w:pPr>
        <w:numPr>
          <w:ilvl w:val="1"/>
          <w:numId w:val="10"/>
        </w:numPr>
        <w:spacing w:after="0" w:line="240" w:lineRule="auto"/>
        <w:ind w:left="1440" w:hanging="360"/>
        <w:rPr/>
      </w:pPr>
      <w:r w:rsidDel="00000000" w:rsidR="00000000" w:rsidRPr="00000000">
        <w:rPr>
          <w:b w:val="1"/>
          <w:color w:val="0070c0"/>
          <w:rtl w:val="0"/>
        </w:rPr>
        <w:t xml:space="preserve">Discuss:</w:t>
      </w:r>
      <w:r w:rsidDel="00000000" w:rsidR="00000000" w:rsidRPr="00000000">
        <w:rPr>
          <w:rtl w:val="0"/>
        </w:rPr>
        <w:t xml:space="preserve"> Should we have more security in our locations?  Discussed and would like to explore further.  A. Wilansky is getting a quote for additional security.  </w:t>
      </w:r>
    </w:p>
    <w:p w:rsidR="00000000" w:rsidDel="00000000" w:rsidP="00000000" w:rsidRDefault="00000000" w:rsidRPr="00000000" w14:paraId="0000006B">
      <w:pPr>
        <w:spacing w:after="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numPr>
          <w:ilvl w:val="0"/>
          <w:numId w:val="5"/>
        </w:numPr>
        <w:spacing w:after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Adjourned 8:11pm</w:t>
      </w:r>
    </w:p>
    <w:p w:rsidR="00000000" w:rsidDel="00000000" w:rsidP="00000000" w:rsidRDefault="00000000" w:rsidRPr="00000000" w14:paraId="0000006D">
      <w:pPr>
        <w:spacing w:after="0" w:line="240" w:lineRule="auto"/>
        <w:rPr>
          <w:color w:val="333333"/>
        </w:rPr>
      </w:pPr>
      <w:r w:rsidDel="00000000" w:rsidR="00000000" w:rsidRPr="00000000">
        <w:rPr>
          <w:color w:val="333333"/>
          <w:rtl w:val="0"/>
        </w:rPr>
        <w:tab/>
      </w:r>
    </w:p>
    <w:p w:rsidR="00000000" w:rsidDel="00000000" w:rsidP="00000000" w:rsidRDefault="00000000" w:rsidRPr="00000000" w14:paraId="0000006E">
      <w:pPr>
        <w:rPr>
          <w:highlight w:val="yellow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1440" w:top="1440" w:left="180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1572650" cy="606989"/>
          <wp:effectExtent b="0" l="0" r="0" t="0"/>
          <wp:docPr descr="Logo&#10;&#10;Description automatically generated" id="1293386488" name="image1.png"/>
          <a:graphic>
            <a:graphicData uri="http://schemas.openxmlformats.org/drawingml/2006/picture">
              <pic:pic>
                <pic:nvPicPr>
                  <pic:cNvPr descr="Logo&#10;&#10;Description automatically generated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72650" cy="60698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0" w:line="240" w:lineRule="auto"/>
      <w:jc w:val="center"/>
      <w:rPr/>
    </w:pPr>
    <w:r w:rsidDel="00000000" w:rsidR="00000000" w:rsidRPr="00000000">
      <w:rPr>
        <w:rtl w:val="0"/>
      </w:rPr>
      <w:tab/>
      <w:t xml:space="preserve">`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  <w:color w:val="000000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bullet"/>
      <w:lvlText w:val="−"/>
      <w:lvlJc w:val="left"/>
      <w:pPr>
        <w:ind w:left="720" w:hanging="360"/>
      </w:pPr>
      <w:rPr>
        <w:rFonts w:ascii="Noto Sans" w:cs="Noto Sans" w:eastAsia="Noto Sans" w:hAnsi="Noto Sans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Arial" w:cs="Arial" w:eastAsia="Arial" w:hAnsi="Arial"/>
        <w:b w:val="0"/>
        <w:color w:val="333333"/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6">
    <w:lvl w:ilvl="0">
      <w:start w:val="1"/>
      <w:numFmt w:val="bullet"/>
      <w:lvlText w:val="−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9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10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" w:cs="Noto Sans" w:eastAsia="Noto Sans" w:hAnsi="Noto San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color w:val="2f5496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Rule="auto"/>
    </w:pPr>
    <w:rPr>
      <w:color w:val="1f3863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color w:val="2f5496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Rule="auto"/>
    </w:pPr>
    <w:rPr>
      <w:color w:val="1f3863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711F4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0" w:before="24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unhideWhenUsed w:val="1"/>
    <w:qFormat w:val="1"/>
    <w:pPr>
      <w:keepNext w:val="1"/>
      <w:keepLines w:val="1"/>
      <w:spacing w:after="0" w:before="40"/>
      <w:outlineLvl w:val="1"/>
    </w:pPr>
    <w:rPr>
      <w:color w:val="2f5496"/>
      <w:sz w:val="26"/>
      <w:szCs w:val="26"/>
    </w:rPr>
  </w:style>
  <w:style w:type="paragraph" w:styleId="Heading3">
    <w:name w:val="heading 3"/>
    <w:basedOn w:val="Normal"/>
    <w:next w:val="Normal"/>
    <w:uiPriority w:val="9"/>
    <w:unhideWhenUsed w:val="1"/>
    <w:qFormat w:val="1"/>
    <w:pPr>
      <w:keepNext w:val="1"/>
      <w:keepLines w:val="1"/>
      <w:spacing w:after="0" w:before="40"/>
      <w:outlineLvl w:val="2"/>
    </w:pPr>
    <w:rPr>
      <w:color w:val="1f3863"/>
      <w:sz w:val="24"/>
      <w:szCs w:val="24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paragraph" w:styleId="TOC1">
    <w:name w:val="toc 1"/>
    <w:basedOn w:val="Normal"/>
    <w:next w:val="Normal"/>
    <w:autoRedefine w:val="1"/>
    <w:uiPriority w:val="39"/>
    <w:unhideWhenUsed w:val="1"/>
    <w:rsid w:val="00CF6185"/>
    <w:pPr>
      <w:spacing w:after="100"/>
    </w:pPr>
  </w:style>
  <w:style w:type="paragraph" w:styleId="TOC3">
    <w:name w:val="toc 3"/>
    <w:basedOn w:val="Normal"/>
    <w:next w:val="Normal"/>
    <w:autoRedefine w:val="1"/>
    <w:uiPriority w:val="39"/>
    <w:unhideWhenUsed w:val="1"/>
    <w:rsid w:val="00CF6185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 w:val="1"/>
    <w:rsid w:val="00CF6185"/>
    <w:rPr>
      <w:color w:val="0000ff" w:themeColor="hyperlink"/>
      <w:u w:val="single"/>
    </w:rPr>
  </w:style>
  <w:style w:type="table" w:styleId="a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3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paragraph" w:styleId="ListParagraph">
    <w:name w:val="List Paragraph"/>
    <w:basedOn w:val="Normal"/>
    <w:uiPriority w:val="34"/>
    <w:qFormat w:val="1"/>
    <w:rsid w:val="0020033A"/>
    <w:pPr>
      <w:ind w:left="720"/>
      <w:contextualSpacing w:val="1"/>
    </w:pPr>
  </w:style>
  <w:style w:type="table" w:styleId="a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paragraph" w:styleId="m-696280989487596050msolistparagraph" w:customStyle="1">
    <w:name w:val="m_-696280989487596050msolistparagraph"/>
    <w:basedOn w:val="Normal"/>
    <w:rsid w:val="006F1230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table" w:styleId="a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paragraph" w:styleId="NormalWeb">
    <w:name w:val="Normal (Web)"/>
    <w:basedOn w:val="Normal"/>
    <w:uiPriority w:val="99"/>
    <w:semiHidden w:val="1"/>
    <w:unhideWhenUsed w:val="1"/>
    <w:rsid w:val="001A7E0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table" w:styleId="a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8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7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fffffffffffff9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a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d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9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7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BC32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BC327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sid w:val="00BC32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BC327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BC3274"/>
    <w:rPr>
      <w:b w:val="1"/>
      <w:bCs w:val="1"/>
      <w:sz w:val="20"/>
      <w:szCs w:val="20"/>
    </w:rPr>
  </w:style>
  <w:style w:type="table" w:styleId="a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4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0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f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2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3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4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1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2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3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4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5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6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7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8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9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a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b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c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d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e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f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ffffffffffffffffffffffffffffffffff0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0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j+It0HYrp1NSBPPtEY/QLjfZ3g==">CgMxLjAyCWguMzJoaW9xejgAciExX0JkXzQwTjdxdk9SaGlsTTNmcVZ1M1Z2cUpCVThvcGo=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2024-05-05T12:44:00Z</dcterms:created>
  <dc:creator>Rachel</dc:creator>
</cp:coreProperties>
</file>