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BAB10" w14:textId="77777777" w:rsidR="001027FF" w:rsidRDefault="005933DE">
      <w:pPr>
        <w:spacing w:after="160"/>
      </w:pPr>
      <w:r>
        <w:rPr>
          <w:noProof/>
        </w:rPr>
        <w:drawing>
          <wp:inline distT="0" distB="0" distL="0" distR="0" wp14:anchorId="056FCF81" wp14:editId="2D782F6D">
            <wp:extent cx="2095500" cy="809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0" cy="809625"/>
                    </a:xfrm>
                    <a:prstGeom prst="rect">
                      <a:avLst/>
                    </a:prstGeom>
                  </pic:spPr>
                </pic:pic>
              </a:graphicData>
            </a:graphic>
          </wp:inline>
        </w:drawing>
      </w:r>
    </w:p>
    <w:p w14:paraId="1A0E2F13" w14:textId="77777777" w:rsidR="001027FF" w:rsidRDefault="005933DE">
      <w:pPr>
        <w:pBdr>
          <w:bottom w:val="single" w:sz="12" w:space="8" w:color="273770"/>
        </w:pBdr>
        <w:spacing w:after="60"/>
      </w:pPr>
      <w:r>
        <w:rPr>
          <w:i/>
          <w:iCs/>
          <w:color w:val="595959"/>
          <w:sz w:val="24"/>
          <w:szCs w:val="24"/>
        </w:rPr>
        <w:t>Board Meeting Minutes | September 15, 2026</w:t>
      </w:r>
    </w:p>
    <w:p w14:paraId="2D30B077" w14:textId="77777777" w:rsidR="001027FF" w:rsidRDefault="005933DE">
      <w:pPr>
        <w:spacing w:after="240"/>
      </w:pPr>
      <w:r>
        <w:rPr>
          <w:i/>
          <w:iCs/>
          <w:color w:val="595959"/>
          <w:sz w:val="19"/>
          <w:szCs w:val="19"/>
        </w:rPr>
        <w:t>Draft minutes prepared from transcript for board review.</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20"/>
        <w:gridCol w:w="7560"/>
      </w:tblGrid>
      <w:tr w:rsidR="001027FF" w14:paraId="0D8E8EBB" w14:textId="77777777">
        <w:tblPrEx>
          <w:tblCellMar>
            <w:top w:w="0" w:type="dxa"/>
            <w:bottom w:w="0" w:type="dxa"/>
          </w:tblCellMar>
        </w:tblPrEx>
        <w:tc>
          <w:tcPr>
            <w:tcW w:w="2520"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3FEE806D" w14:textId="77777777" w:rsidR="001027FF" w:rsidRDefault="005933DE">
            <w:r>
              <w:rPr>
                <w:b/>
                <w:bCs/>
                <w:color w:val="FFFFFF"/>
                <w:sz w:val="20"/>
                <w:szCs w:val="20"/>
              </w:rPr>
              <w:t>Field</w:t>
            </w:r>
          </w:p>
        </w:tc>
        <w:tc>
          <w:tcPr>
            <w:tcW w:w="7560"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3BC19C1B" w14:textId="77777777" w:rsidR="001027FF" w:rsidRDefault="005933DE">
            <w:r>
              <w:rPr>
                <w:b/>
                <w:bCs/>
                <w:color w:val="FFFFFF"/>
                <w:sz w:val="20"/>
                <w:szCs w:val="20"/>
              </w:rPr>
              <w:t>Detail</w:t>
            </w:r>
          </w:p>
        </w:tc>
      </w:tr>
      <w:tr w:rsidR="001027FF" w14:paraId="4EF18BEF" w14:textId="77777777">
        <w:tblPrEx>
          <w:tblCellMar>
            <w:top w:w="0" w:type="dxa"/>
            <w:bottom w:w="0" w:type="dxa"/>
          </w:tblCellMar>
        </w:tblPrEx>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1064405" w14:textId="77777777" w:rsidR="001027FF" w:rsidRDefault="005933DE">
            <w:r>
              <w:rPr>
                <w:b/>
                <w:bCs/>
                <w:sz w:val="20"/>
                <w:szCs w:val="20"/>
              </w:rPr>
              <w:t>Meeting Date</w:t>
            </w:r>
          </w:p>
        </w:tc>
        <w:tc>
          <w:tcPr>
            <w:tcW w:w="7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86C5479" w14:textId="77777777" w:rsidR="001027FF" w:rsidRDefault="005933DE">
            <w:r>
              <w:rPr>
                <w:sz w:val="20"/>
                <w:szCs w:val="20"/>
              </w:rPr>
              <w:t>September 15, 2026</w:t>
            </w:r>
          </w:p>
        </w:tc>
      </w:tr>
      <w:tr w:rsidR="001027FF" w14:paraId="082ADB70" w14:textId="77777777">
        <w:tblPrEx>
          <w:tblCellMar>
            <w:top w:w="0" w:type="dxa"/>
            <w:bottom w:w="0" w:type="dxa"/>
          </w:tblCellMar>
        </w:tblPrEx>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39231D5" w14:textId="77777777" w:rsidR="001027FF" w:rsidRDefault="005933DE">
            <w:r>
              <w:rPr>
                <w:b/>
                <w:bCs/>
                <w:sz w:val="20"/>
                <w:szCs w:val="20"/>
              </w:rPr>
              <w:t>Meeting Type</w:t>
            </w:r>
          </w:p>
        </w:tc>
        <w:tc>
          <w:tcPr>
            <w:tcW w:w="7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A8E8255" w14:textId="77777777" w:rsidR="001027FF" w:rsidRDefault="005933DE">
            <w:r>
              <w:rPr>
                <w:sz w:val="20"/>
                <w:szCs w:val="20"/>
              </w:rPr>
              <w:t>Regular board meeting</w:t>
            </w:r>
          </w:p>
        </w:tc>
      </w:tr>
      <w:tr w:rsidR="001027FF" w14:paraId="715BDC30" w14:textId="77777777">
        <w:tblPrEx>
          <w:tblCellMar>
            <w:top w:w="0" w:type="dxa"/>
            <w:bottom w:w="0" w:type="dxa"/>
          </w:tblCellMar>
        </w:tblPrEx>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F310205" w14:textId="77777777" w:rsidR="001027FF" w:rsidRDefault="005933DE">
            <w:r>
              <w:rPr>
                <w:b/>
                <w:bCs/>
                <w:sz w:val="20"/>
                <w:szCs w:val="20"/>
              </w:rPr>
              <w:t>Location</w:t>
            </w:r>
          </w:p>
        </w:tc>
        <w:tc>
          <w:tcPr>
            <w:tcW w:w="7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6276BB5" w14:textId="77777777" w:rsidR="001027FF" w:rsidRDefault="005933DE">
            <w:r>
              <w:rPr>
                <w:sz w:val="20"/>
                <w:szCs w:val="20"/>
              </w:rPr>
              <w:t>Virtual / Microsoft Teams transcript</w:t>
            </w:r>
          </w:p>
        </w:tc>
      </w:tr>
      <w:tr w:rsidR="001027FF" w14:paraId="11CC001F" w14:textId="77777777">
        <w:tblPrEx>
          <w:tblCellMar>
            <w:top w:w="0" w:type="dxa"/>
            <w:bottom w:w="0" w:type="dxa"/>
          </w:tblCellMar>
        </w:tblPrEx>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1B0AAE" w14:textId="77777777" w:rsidR="001027FF" w:rsidRDefault="005933DE">
            <w:r>
              <w:rPr>
                <w:b/>
                <w:bCs/>
                <w:sz w:val="20"/>
                <w:szCs w:val="20"/>
              </w:rPr>
              <w:t>Source</w:t>
            </w:r>
          </w:p>
        </w:tc>
        <w:tc>
          <w:tcPr>
            <w:tcW w:w="7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475AF1E" w14:textId="77777777" w:rsidR="001027FF" w:rsidRDefault="005933DE">
            <w:r>
              <w:rPr>
                <w:sz w:val="20"/>
                <w:szCs w:val="20"/>
              </w:rPr>
              <w:t>Board meeting transcript</w:t>
            </w:r>
          </w:p>
        </w:tc>
      </w:tr>
    </w:tbl>
    <w:p w14:paraId="5A2D6027" w14:textId="77777777" w:rsidR="001027FF" w:rsidRDefault="005933DE">
      <w:pPr>
        <w:pStyle w:val="Heading1"/>
        <w:spacing w:before="280" w:after="140"/>
      </w:pPr>
      <w:r>
        <w:rPr>
          <w:b/>
          <w:bCs/>
          <w:color w:val="273770"/>
          <w:sz w:val="28"/>
          <w:szCs w:val="28"/>
        </w:rPr>
        <w:t>Participants referenced</w:t>
      </w:r>
    </w:p>
    <w:p w14:paraId="19CEAF88" w14:textId="77777777" w:rsidR="001027FF" w:rsidRDefault="005933DE">
      <w:pPr>
        <w:spacing w:after="120"/>
      </w:pPr>
      <w:r>
        <w:t>Jody Macrina, Kim DiMauro, Joelly Colon, Kristen Murdock, Patty, Craig Breitsprecher, Mary Kelly, Sarah Kopac, Kelly Rossitto, Ricky Teixeira, Alane Wilansky, Lauren Segal, and Jessica Rubin.</w:t>
      </w:r>
    </w:p>
    <w:p w14:paraId="2930B572" w14:textId="77777777" w:rsidR="001027FF" w:rsidRDefault="005933DE">
      <w:pPr>
        <w:pStyle w:val="Heading1"/>
        <w:spacing w:before="280" w:after="140"/>
      </w:pPr>
      <w:r>
        <w:rPr>
          <w:b/>
          <w:bCs/>
          <w:color w:val="273770"/>
          <w:sz w:val="28"/>
          <w:szCs w:val="28"/>
        </w:rPr>
        <w:t>Executive summary</w:t>
      </w:r>
    </w:p>
    <w:p w14:paraId="4CADA35D" w14:textId="77777777" w:rsidR="001027FF" w:rsidRDefault="005933DE">
      <w:pPr>
        <w:spacing w:after="120"/>
      </w:pPr>
      <w:r>
        <w:t>The board approved the Consent Agenda and reviewed two open action items carried forward from July: clinic staff retention brainstorming and the procedures/medical-support follow-up with Patty. Both remain in progress.</w:t>
      </w:r>
    </w:p>
    <w:p w14:paraId="3C611588" w14:textId="77777777" w:rsidR="001027FF" w:rsidRDefault="005933DE">
      <w:pPr>
        <w:spacing w:after="120"/>
      </w:pPr>
      <w:r>
        <w:t>The board voted to approve the revised Investment Policy language on withdrawal thresholds ($20,000), closing out an item that had been pending since August.</w:t>
      </w:r>
    </w:p>
    <w:p w14:paraId="7383C7B6" w14:textId="77777777" w:rsidR="001027FF" w:rsidRDefault="005933DE">
      <w:pPr>
        <w:spacing w:after="120"/>
      </w:pPr>
      <w:r>
        <w:t>Roundtable discussion covered East Hampton restructuring progress, a proposed renaming and re-engagement of the Conflict Resolution committee (toward "Culture &amp; Employee/Volunteer Relations"), social media process standardization, Ricky Teixeira's interest in the Vice President role, cash management planning, and long-term facility/location considerations for the East Hampton and Wethersfield spaces.</w:t>
      </w:r>
    </w:p>
    <w:p w14:paraId="219191FF" w14:textId="77777777" w:rsidR="001027FF" w:rsidRDefault="005933DE">
      <w:pPr>
        <w:pStyle w:val="Heading1"/>
        <w:spacing w:before="280" w:after="140"/>
      </w:pPr>
      <w:r>
        <w:rPr>
          <w:b/>
          <w:bCs/>
          <w:color w:val="273770"/>
          <w:sz w:val="28"/>
          <w:szCs w:val="28"/>
        </w:rPr>
        <w:t>Meeting objectives</w:t>
      </w:r>
    </w:p>
    <w:p w14:paraId="689AA74B" w14:textId="77777777" w:rsidR="001027FF" w:rsidRDefault="005933DE">
      <w:pPr>
        <w:pStyle w:val="ListParagraph"/>
        <w:numPr>
          <w:ilvl w:val="0"/>
          <w:numId w:val="2"/>
        </w:numPr>
        <w:spacing w:after="60"/>
      </w:pPr>
      <w:r>
        <w:t>Approve the Consent Agenda.</w:t>
      </w:r>
    </w:p>
    <w:p w14:paraId="1010E947" w14:textId="77777777" w:rsidR="001027FF" w:rsidRDefault="005933DE">
      <w:pPr>
        <w:pStyle w:val="ListParagraph"/>
        <w:numPr>
          <w:ilvl w:val="0"/>
          <w:numId w:val="2"/>
        </w:numPr>
        <w:spacing w:after="60"/>
      </w:pPr>
      <w:r>
        <w:t>Check in on open action items from the prior meeting (clinic retention, Patty's procedures follow-up).</w:t>
      </w:r>
    </w:p>
    <w:p w14:paraId="73D1F406" w14:textId="77777777" w:rsidR="001027FF" w:rsidRDefault="005933DE">
      <w:pPr>
        <w:pStyle w:val="ListParagraph"/>
        <w:numPr>
          <w:ilvl w:val="0"/>
          <w:numId w:val="2"/>
        </w:numPr>
        <w:spacing w:after="60"/>
      </w:pPr>
      <w:r>
        <w:t>Vote on the Investment Policy withdrawal-threshold language.</w:t>
      </w:r>
    </w:p>
    <w:p w14:paraId="588B82F7" w14:textId="77777777" w:rsidR="001027FF" w:rsidRDefault="005933DE">
      <w:pPr>
        <w:pStyle w:val="ListParagraph"/>
        <w:numPr>
          <w:ilvl w:val="0"/>
          <w:numId w:val="2"/>
        </w:numPr>
        <w:spacing w:after="60"/>
      </w:pPr>
      <w:r>
        <w:t>Board roundtable: committee updates, social media, board development, and facility planning.</w:t>
      </w:r>
    </w:p>
    <w:p w14:paraId="7B2C1013" w14:textId="77777777" w:rsidR="001027FF" w:rsidRDefault="005933DE">
      <w:pPr>
        <w:pStyle w:val="Heading1"/>
        <w:spacing w:before="280" w:after="140"/>
      </w:pPr>
      <w:r>
        <w:rPr>
          <w:b/>
          <w:bCs/>
          <w:color w:val="273770"/>
          <w:sz w:val="28"/>
          <w:szCs w:val="28"/>
        </w:rPr>
        <w:t>Discussion summary</w:t>
      </w:r>
    </w:p>
    <w:p w14:paraId="64719AA4" w14:textId="77777777" w:rsidR="001027FF" w:rsidRDefault="005933DE">
      <w:pPr>
        <w:pStyle w:val="Heading2"/>
        <w:spacing w:before="200" w:after="100"/>
      </w:pPr>
      <w:r>
        <w:rPr>
          <w:b/>
          <w:bCs/>
          <w:color w:val="595959"/>
          <w:sz w:val="24"/>
          <w:szCs w:val="24"/>
        </w:rPr>
        <w:t>1. Consent Agenda &amp; Open Action Items</w:t>
      </w:r>
    </w:p>
    <w:p w14:paraId="75467B96" w14:textId="77777777" w:rsidR="001027FF" w:rsidRDefault="005933DE">
      <w:pPr>
        <w:spacing w:after="120"/>
      </w:pPr>
      <w:r>
        <w:t>The Consent Agenda was approved without changes (motioned and approved unanimously).</w:t>
      </w:r>
    </w:p>
    <w:p w14:paraId="2C002CEB" w14:textId="77777777" w:rsidR="001027FF" w:rsidRDefault="005933DE">
      <w:pPr>
        <w:spacing w:after="120"/>
      </w:pPr>
      <w:r>
        <w:t xml:space="preserve">Clinic retention brainstorming: Jody Macrina reported that a shelter staff member (Hayley) internally transferred to fill a clinic vacancy, which secured clinic staffing but opened a new vacancy at the cat adoption center. As a result, the team has been focused on filling openings rather than retention planning specifically. Jody, Joelly Colon, and Dr. Graham continue to work on this; no new update beyond that </w:t>
      </w:r>
      <w:proofErr w:type="gramStart"/>
      <w:r>
        <w:t>this cycle</w:t>
      </w:r>
      <w:proofErr w:type="gramEnd"/>
      <w:r>
        <w:t>.</w:t>
      </w:r>
    </w:p>
    <w:p w14:paraId="1DC7FDED" w14:textId="77777777" w:rsidR="001027FF" w:rsidRDefault="005933DE">
      <w:pPr>
        <w:spacing w:after="120"/>
      </w:pPr>
      <w:r>
        <w:lastRenderedPageBreak/>
        <w:t>Procedures/medical-support follow-up with Patty: Patty has been reviewing the SOP binder at the shelter (and other locations where SOPs live) and is working through it methodically. She flagged one gap — there isn't currently a single place listing team leads and their contact information. Separately, Jody noted Patty still needs a key to the medical cabinet and committed to providing one.</w:t>
      </w:r>
    </w:p>
    <w:p w14:paraId="1C653CAD" w14:textId="77777777" w:rsidR="001027FF" w:rsidRDefault="005933DE">
      <w:pPr>
        <w:pStyle w:val="Heading2"/>
        <w:spacing w:before="200" w:after="100"/>
      </w:pPr>
      <w:r>
        <w:rPr>
          <w:b/>
          <w:bCs/>
          <w:color w:val="595959"/>
          <w:sz w:val="24"/>
          <w:szCs w:val="24"/>
        </w:rPr>
        <w:t>2. Investment Policy — Threshold / Withdrawal Provisions (Vote)</w:t>
      </w:r>
    </w:p>
    <w:p w14:paraId="72D56893" w14:textId="77777777" w:rsidR="001027FF" w:rsidRDefault="005933DE">
      <w:pPr>
        <w:spacing w:after="120"/>
      </w:pPr>
      <w:r>
        <w:t>Craig Breitsprecher confirmed no changes since August and that $20,000 was the threshold amount discussed and included in the draft language. With no further discussion needed, the Board moved to a vote.</w:t>
      </w:r>
    </w:p>
    <w:p w14:paraId="0019C44B" w14:textId="77777777" w:rsidR="001027FF" w:rsidRDefault="005933DE">
      <w:pPr>
        <w:spacing w:after="120"/>
      </w:pPr>
      <w:r>
        <w:t>Motion to accept the language and changes to the investment/financial policy was made by Mary Kelly and approved unanimously.</w:t>
      </w:r>
    </w:p>
    <w:p w14:paraId="778C3281" w14:textId="77777777" w:rsidR="001027FF" w:rsidRDefault="005933DE">
      <w:pPr>
        <w:pStyle w:val="Heading2"/>
        <w:spacing w:before="200" w:after="100"/>
      </w:pPr>
      <w:r>
        <w:rPr>
          <w:b/>
          <w:bCs/>
          <w:color w:val="595959"/>
          <w:sz w:val="24"/>
          <w:szCs w:val="24"/>
        </w:rPr>
        <w:t>3. Board Roundtable: Committees &amp; Culture</w:t>
      </w:r>
    </w:p>
    <w:p w14:paraId="587A8715" w14:textId="77777777" w:rsidR="001027FF" w:rsidRDefault="005933DE">
      <w:pPr>
        <w:spacing w:after="120"/>
      </w:pPr>
      <w:r>
        <w:t>Jody Macrina reported strong progress restructuring the East Hampton dog team, with volunteers described as proactive and receptive.</w:t>
      </w:r>
    </w:p>
    <w:p w14:paraId="6F9D20CB" w14:textId="77777777" w:rsidR="001027FF" w:rsidRDefault="005933DE">
      <w:pPr>
        <w:spacing w:after="120"/>
      </w:pPr>
      <w:r>
        <w:t>Jody raised the need to re-engage the Conflict Resolution committee, noting Susan Gilbert has been dealing with a family medical situation out of state. Sarah Kopac had been trying to schedule a committee meeting but felt it wasn't productive without input from someone with prior committee history; Susan has agreed to pass along background information so the rest of the committee can move forward.</w:t>
      </w:r>
    </w:p>
    <w:p w14:paraId="7A0008B9" w14:textId="77777777" w:rsidR="001027FF" w:rsidRDefault="005933DE">
      <w:pPr>
        <w:spacing w:after="120"/>
      </w:pPr>
      <w:r>
        <w:t xml:space="preserve">There was informal support in the discussion for renaming the committee from "Conflict Resolution" to something like "Culture &amp; Employee/Volunteer Relations," on the reasoning that "conflict" reads as punitive and less welcoming. Alane Wilansky separately proposed a related employee-relations committee focused on supporting shelter staff; Kristen Murdock noted she, Jody, and Kelly had already discussed combining employee and volunteer relations, culture, and communication into one group rather than keeping </w:t>
      </w:r>
      <w:r>
        <w:t>it strictly about conflict. No formal vote was taken; the naming and scope will be worked out as the committee re-forms.</w:t>
      </w:r>
    </w:p>
    <w:p w14:paraId="6E5BA082" w14:textId="77777777" w:rsidR="001027FF" w:rsidRDefault="005933DE">
      <w:pPr>
        <w:pStyle w:val="Heading2"/>
        <w:spacing w:before="200" w:after="100"/>
      </w:pPr>
      <w:r>
        <w:rPr>
          <w:b/>
          <w:bCs/>
          <w:color w:val="595959"/>
          <w:sz w:val="24"/>
          <w:szCs w:val="24"/>
        </w:rPr>
        <w:t>4. Board Roundtable: Social Media Process</w:t>
      </w:r>
    </w:p>
    <w:p w14:paraId="4C298C71" w14:textId="77777777" w:rsidR="001027FF" w:rsidRDefault="005933DE">
      <w:pPr>
        <w:spacing w:after="120"/>
      </w:pPr>
      <w:r>
        <w:t>Mary Kelly and Kelly Rossitto have been corresponding about standardizing how the social media team responds to public questions and comments (donations, adoptions, spam/scam comments, etc.), given inconsistent handling across team members and no central tracking of inbound messages.</w:t>
      </w:r>
    </w:p>
    <w:p w14:paraId="70FDB692" w14:textId="77777777" w:rsidR="001027FF" w:rsidRDefault="005933DE">
      <w:pPr>
        <w:spacing w:after="120"/>
      </w:pPr>
      <w:r>
        <w:t xml:space="preserve">A social media team meeting is scheduled for September 26 to discuss the posting schedule, onboarding for new team members, and how to handle recurring questions. Mary is </w:t>
      </w:r>
      <w:proofErr w:type="gramStart"/>
      <w:r>
        <w:t>committing</w:t>
      </w:r>
      <w:proofErr w:type="gramEnd"/>
      <w:r>
        <w:t xml:space="preserve"> to drafting a communications manual this year and welcomes any board member with marketing/social media insight to join or provide input.</w:t>
      </w:r>
    </w:p>
    <w:p w14:paraId="5051F1FA" w14:textId="77777777" w:rsidR="001027FF" w:rsidRDefault="005933DE">
      <w:pPr>
        <w:pStyle w:val="Heading2"/>
        <w:spacing w:before="200" w:after="100"/>
      </w:pPr>
      <w:r>
        <w:rPr>
          <w:b/>
          <w:bCs/>
          <w:color w:val="595959"/>
          <w:sz w:val="24"/>
          <w:szCs w:val="24"/>
        </w:rPr>
        <w:t>5. Board Roundtable: Board Development — Vice President Interest</w:t>
      </w:r>
    </w:p>
    <w:p w14:paraId="72BCF63C" w14:textId="77777777" w:rsidR="001027FF" w:rsidRDefault="005933DE">
      <w:pPr>
        <w:spacing w:after="120"/>
      </w:pPr>
      <w:r>
        <w:t>Jody Macrina reported a positive conversation with Ricky Teixeira, who has expressed interest in serving as Vice President. Jody described his business background as a strong fit and encouraged board members to bring forward ideas or areas where they could help lead a committee or initiative, noting she is often bogged down in day-to-day operations.</w:t>
      </w:r>
    </w:p>
    <w:p w14:paraId="563F43A5" w14:textId="77777777" w:rsidR="001027FF" w:rsidRDefault="005933DE">
      <w:pPr>
        <w:pStyle w:val="Heading2"/>
        <w:spacing w:before="200" w:after="100"/>
      </w:pPr>
      <w:r>
        <w:rPr>
          <w:b/>
          <w:bCs/>
          <w:color w:val="595959"/>
          <w:sz w:val="24"/>
          <w:szCs w:val="24"/>
        </w:rPr>
        <w:t>6. Board Roundtable: Cash Management &amp; Facility Planning</w:t>
      </w:r>
    </w:p>
    <w:p w14:paraId="541307DA" w14:textId="77777777" w:rsidR="001027FF" w:rsidRDefault="005933DE">
      <w:pPr>
        <w:spacing w:after="120"/>
      </w:pPr>
      <w:r>
        <w:t>Craig Breitsprecher raised cash management as a lingering item — with cash balances growing and interest rates elevated, he suggested it may be worth doing expense planning for the next 6–18 months and considering short-term interest-bearing investments to preserve purchasing power. He offered to reach out to UBS for recommendations if the Board wants to explore this; no immediate timeline or dollar amount was set.</w:t>
      </w:r>
    </w:p>
    <w:p w14:paraId="79211A26" w14:textId="77777777" w:rsidR="001027FF" w:rsidRDefault="005933DE">
      <w:pPr>
        <w:spacing w:after="120"/>
      </w:pPr>
      <w:r>
        <w:t>Jody Macrina discussed facility planning, noting East Hampton is rented from private landlords (Don and Linda) with no confirmed long-term plans, and that Wethersfield's future is similarly undecided. She's considering whether it may be simpler to relocate the cat shelter and clinic separately from the dog kennels, since zoning requirements differ significantly (the kennels need more industrial-zoned space). She plans to follow up directly with the landlord to check on stability of the East Hampton space.</w:t>
      </w:r>
    </w:p>
    <w:p w14:paraId="05F5097C" w14:textId="77777777" w:rsidR="001027FF" w:rsidRDefault="005933DE">
      <w:pPr>
        <w:pStyle w:val="Heading1"/>
        <w:spacing w:before="280" w:after="140"/>
      </w:pPr>
      <w:r>
        <w:rPr>
          <w:b/>
          <w:bCs/>
          <w:color w:val="273770"/>
          <w:sz w:val="28"/>
          <w:szCs w:val="28"/>
        </w:rPr>
        <w:lastRenderedPageBreak/>
        <w:t>Decisions made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18"/>
        <w:gridCol w:w="4838"/>
        <w:gridCol w:w="3024"/>
      </w:tblGrid>
      <w:tr w:rsidR="001027FF" w14:paraId="291601E9" w14:textId="77777777">
        <w:tblPrEx>
          <w:tblCellMar>
            <w:top w:w="0" w:type="dxa"/>
            <w:bottom w:w="0" w:type="dxa"/>
          </w:tblCellMar>
        </w:tblPrEx>
        <w:tc>
          <w:tcPr>
            <w:tcW w:w="2218"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2479A042" w14:textId="77777777" w:rsidR="001027FF" w:rsidRDefault="005933DE">
            <w:r>
              <w:rPr>
                <w:b/>
                <w:bCs/>
                <w:color w:val="FFFFFF"/>
                <w:sz w:val="20"/>
                <w:szCs w:val="20"/>
              </w:rPr>
              <w:t>Topic</w:t>
            </w:r>
          </w:p>
        </w:tc>
        <w:tc>
          <w:tcPr>
            <w:tcW w:w="4838"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6905BF05" w14:textId="77777777" w:rsidR="001027FF" w:rsidRDefault="005933DE">
            <w:r>
              <w:rPr>
                <w:b/>
                <w:bCs/>
                <w:color w:val="FFFFFF"/>
                <w:sz w:val="20"/>
                <w:szCs w:val="20"/>
              </w:rPr>
              <w:t>Decision</w:t>
            </w:r>
          </w:p>
        </w:tc>
        <w:tc>
          <w:tcPr>
            <w:tcW w:w="3024"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1C7E01C1" w14:textId="77777777" w:rsidR="001027FF" w:rsidRDefault="005933DE">
            <w:r>
              <w:rPr>
                <w:b/>
                <w:bCs/>
                <w:color w:val="FFFFFF"/>
                <w:sz w:val="20"/>
                <w:szCs w:val="20"/>
              </w:rPr>
              <w:t>Owner / Follow-up</w:t>
            </w:r>
          </w:p>
        </w:tc>
      </w:tr>
      <w:tr w:rsidR="001027FF" w14:paraId="60E4022C" w14:textId="77777777">
        <w:tblPrEx>
          <w:tblCellMar>
            <w:top w:w="0" w:type="dxa"/>
            <w:bottom w:w="0" w:type="dxa"/>
          </w:tblCellMar>
        </w:tblPrEx>
        <w:tc>
          <w:tcPr>
            <w:tcW w:w="221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C541558" w14:textId="77777777" w:rsidR="001027FF" w:rsidRDefault="005933DE">
            <w:r>
              <w:rPr>
                <w:sz w:val="20"/>
                <w:szCs w:val="20"/>
              </w:rPr>
              <w:t>Consent Agenda</w:t>
            </w:r>
          </w:p>
        </w:tc>
        <w:tc>
          <w:tcPr>
            <w:tcW w:w="48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0C3B8AB" w14:textId="77777777" w:rsidR="001027FF" w:rsidRDefault="005933DE">
            <w:r>
              <w:rPr>
                <w:sz w:val="20"/>
                <w:szCs w:val="20"/>
              </w:rPr>
              <w:t>Approved as presented, no changes.</w:t>
            </w:r>
          </w:p>
        </w:tc>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F9060F1" w14:textId="77777777" w:rsidR="001027FF" w:rsidRDefault="005933DE">
            <w:r>
              <w:rPr>
                <w:sz w:val="20"/>
                <w:szCs w:val="20"/>
              </w:rPr>
              <w:t>Board — recorded in transcript.</w:t>
            </w:r>
          </w:p>
        </w:tc>
      </w:tr>
      <w:tr w:rsidR="001027FF" w14:paraId="33D96371" w14:textId="77777777">
        <w:tblPrEx>
          <w:tblCellMar>
            <w:top w:w="0" w:type="dxa"/>
            <w:bottom w:w="0" w:type="dxa"/>
          </w:tblCellMar>
        </w:tblPrEx>
        <w:tc>
          <w:tcPr>
            <w:tcW w:w="221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6343F4F" w14:textId="77777777" w:rsidR="001027FF" w:rsidRDefault="005933DE">
            <w:r>
              <w:rPr>
                <w:sz w:val="20"/>
                <w:szCs w:val="20"/>
              </w:rPr>
              <w:t>Investment Policy — withdrawal threshold</w:t>
            </w:r>
          </w:p>
        </w:tc>
        <w:tc>
          <w:tcPr>
            <w:tcW w:w="48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D6D6DB3" w14:textId="77777777" w:rsidR="001027FF" w:rsidRDefault="005933DE">
            <w:r>
              <w:rPr>
                <w:sz w:val="20"/>
                <w:szCs w:val="20"/>
              </w:rPr>
              <w:t>Approved revised language, with a $20,000 non-emergency withdrawal threshold.</w:t>
            </w:r>
          </w:p>
        </w:tc>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A16481E" w14:textId="77777777" w:rsidR="001027FF" w:rsidRDefault="005933DE">
            <w:r>
              <w:rPr>
                <w:sz w:val="20"/>
                <w:szCs w:val="20"/>
              </w:rPr>
              <w:t>Motioned by Mary Kelly; approved unanimously.</w:t>
            </w:r>
          </w:p>
        </w:tc>
      </w:tr>
    </w:tbl>
    <w:p w14:paraId="35C8B6E6" w14:textId="77777777" w:rsidR="001027FF" w:rsidRDefault="005933DE">
      <w:pPr>
        <w:pStyle w:val="Heading1"/>
        <w:spacing w:before="280" w:after="140"/>
      </w:pPr>
      <w:r>
        <w:rPr>
          <w:b/>
          <w:bCs/>
          <w:color w:val="273770"/>
          <w:sz w:val="28"/>
          <w:szCs w:val="28"/>
        </w:rPr>
        <w:t>Risks / issues / blockers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4"/>
        <w:gridCol w:w="7056"/>
      </w:tblGrid>
      <w:tr w:rsidR="001027FF" w14:paraId="062982CD" w14:textId="77777777">
        <w:tblPrEx>
          <w:tblCellMar>
            <w:top w:w="0" w:type="dxa"/>
            <w:bottom w:w="0" w:type="dxa"/>
          </w:tblCellMar>
        </w:tblPrEx>
        <w:tc>
          <w:tcPr>
            <w:tcW w:w="3024"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701D6F04" w14:textId="77777777" w:rsidR="001027FF" w:rsidRDefault="005933DE">
            <w:r>
              <w:rPr>
                <w:b/>
                <w:bCs/>
                <w:color w:val="FFFFFF"/>
                <w:sz w:val="20"/>
                <w:szCs w:val="20"/>
              </w:rPr>
              <w:t>Issue</w:t>
            </w:r>
          </w:p>
        </w:tc>
        <w:tc>
          <w:tcPr>
            <w:tcW w:w="7056"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3438E803" w14:textId="77777777" w:rsidR="001027FF" w:rsidRDefault="005933DE">
            <w:r>
              <w:rPr>
                <w:b/>
                <w:bCs/>
                <w:color w:val="FFFFFF"/>
                <w:sz w:val="20"/>
                <w:szCs w:val="20"/>
              </w:rPr>
              <w:t>Impact / Notes</w:t>
            </w:r>
          </w:p>
        </w:tc>
      </w:tr>
      <w:tr w:rsidR="001027FF" w14:paraId="3B5D432E" w14:textId="77777777">
        <w:tblPrEx>
          <w:tblCellMar>
            <w:top w:w="0" w:type="dxa"/>
            <w:bottom w:w="0" w:type="dxa"/>
          </w:tblCellMar>
        </w:tblPrEx>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18B9F6F" w14:textId="77777777" w:rsidR="001027FF" w:rsidRDefault="005933DE">
            <w:r>
              <w:rPr>
                <w:sz w:val="20"/>
                <w:szCs w:val="20"/>
              </w:rPr>
              <w:t>Clinic staffing / retention</w:t>
            </w:r>
          </w:p>
        </w:tc>
        <w:tc>
          <w:tcPr>
            <w:tcW w:w="705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4701833" w14:textId="77777777" w:rsidR="001027FF" w:rsidRDefault="005933DE">
            <w:r>
              <w:rPr>
                <w:sz w:val="20"/>
                <w:szCs w:val="20"/>
              </w:rPr>
              <w:t>Internal transfer filled one clinic vacancy but opened another at the cat adoption center; retention planning itself has taken a back seat to filling open roles.</w:t>
            </w:r>
          </w:p>
        </w:tc>
      </w:tr>
      <w:tr w:rsidR="001027FF" w14:paraId="25019762" w14:textId="77777777">
        <w:tblPrEx>
          <w:tblCellMar>
            <w:top w:w="0" w:type="dxa"/>
            <w:bottom w:w="0" w:type="dxa"/>
          </w:tblCellMar>
        </w:tblPrEx>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3E71B2C" w14:textId="77777777" w:rsidR="001027FF" w:rsidRDefault="005933DE">
            <w:r>
              <w:rPr>
                <w:sz w:val="20"/>
                <w:szCs w:val="20"/>
              </w:rPr>
              <w:t>SOP documentation gap</w:t>
            </w:r>
          </w:p>
        </w:tc>
        <w:tc>
          <w:tcPr>
            <w:tcW w:w="705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40A2A32" w14:textId="77777777" w:rsidR="001027FF" w:rsidRDefault="005933DE">
            <w:r>
              <w:rPr>
                <w:sz w:val="20"/>
                <w:szCs w:val="20"/>
              </w:rPr>
              <w:t>No single reference exists for team lead names/contact information; Patty flagged this while auditing the SOP binder.</w:t>
            </w:r>
          </w:p>
        </w:tc>
      </w:tr>
      <w:tr w:rsidR="001027FF" w14:paraId="56EA0E86" w14:textId="77777777">
        <w:tblPrEx>
          <w:tblCellMar>
            <w:top w:w="0" w:type="dxa"/>
            <w:bottom w:w="0" w:type="dxa"/>
          </w:tblCellMar>
        </w:tblPrEx>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9194E90" w14:textId="77777777" w:rsidR="001027FF" w:rsidRDefault="005933DE">
            <w:r>
              <w:rPr>
                <w:sz w:val="20"/>
                <w:szCs w:val="20"/>
              </w:rPr>
              <w:t>Facility / location uncertainty</w:t>
            </w:r>
          </w:p>
        </w:tc>
        <w:tc>
          <w:tcPr>
            <w:tcW w:w="705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AE7BA7C" w14:textId="77777777" w:rsidR="001027FF" w:rsidRDefault="005933DE">
            <w:r>
              <w:rPr>
                <w:sz w:val="20"/>
                <w:szCs w:val="20"/>
              </w:rPr>
              <w:t>East Hampton space is rented with no confirmed long-term commitment from the landlord; Wethersfield's future location is also undecided. Zoning differences complicate combining a cat/clinic move with the dog kennels.</w:t>
            </w:r>
          </w:p>
        </w:tc>
      </w:tr>
      <w:tr w:rsidR="001027FF" w14:paraId="7F1106D3" w14:textId="77777777">
        <w:tblPrEx>
          <w:tblCellMar>
            <w:top w:w="0" w:type="dxa"/>
            <w:bottom w:w="0" w:type="dxa"/>
          </w:tblCellMar>
        </w:tblPrEx>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3BFEAC" w14:textId="77777777" w:rsidR="001027FF" w:rsidRDefault="005933DE">
            <w:r>
              <w:rPr>
                <w:sz w:val="20"/>
                <w:szCs w:val="20"/>
              </w:rPr>
              <w:t>Cash management</w:t>
            </w:r>
          </w:p>
        </w:tc>
        <w:tc>
          <w:tcPr>
            <w:tcW w:w="705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4A5FE13" w14:textId="77777777" w:rsidR="001027FF" w:rsidRDefault="005933DE">
            <w:r>
              <w:rPr>
                <w:sz w:val="20"/>
                <w:szCs w:val="20"/>
              </w:rPr>
              <w:t>Elevated cash balances and interest rates raise the question of whether funds should be moved into short-term interest-bearing instruments; no plan yet in place.</w:t>
            </w:r>
          </w:p>
        </w:tc>
      </w:tr>
      <w:tr w:rsidR="001027FF" w14:paraId="6C812D2C" w14:textId="77777777">
        <w:tblPrEx>
          <w:tblCellMar>
            <w:top w:w="0" w:type="dxa"/>
            <w:bottom w:w="0" w:type="dxa"/>
          </w:tblCellMar>
        </w:tblPrEx>
        <w:tc>
          <w:tcPr>
            <w:tcW w:w="302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B3FCA62" w14:textId="77777777" w:rsidR="001027FF" w:rsidRDefault="005933DE">
            <w:r>
              <w:rPr>
                <w:sz w:val="20"/>
                <w:szCs w:val="20"/>
              </w:rPr>
              <w:t>Social media process consistency</w:t>
            </w:r>
          </w:p>
        </w:tc>
        <w:tc>
          <w:tcPr>
            <w:tcW w:w="705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43E3A5" w14:textId="77777777" w:rsidR="001027FF" w:rsidRDefault="005933DE">
            <w:r>
              <w:rPr>
                <w:sz w:val="20"/>
                <w:szCs w:val="20"/>
              </w:rPr>
              <w:t>Responses to public inquiries and comments are handled inconsistently across the team, with no centralized message tracking.</w:t>
            </w:r>
          </w:p>
        </w:tc>
      </w:tr>
    </w:tbl>
    <w:p w14:paraId="32AED0F8" w14:textId="77777777" w:rsidR="001027FF" w:rsidRDefault="005933DE">
      <w:pPr>
        <w:pStyle w:val="Heading1"/>
        <w:spacing w:before="280" w:after="140"/>
      </w:pPr>
      <w:r>
        <w:rPr>
          <w:b/>
          <w:bCs/>
          <w:color w:val="273770"/>
          <w:sz w:val="28"/>
          <w:szCs w:val="28"/>
        </w:rPr>
        <w:t>Action items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32"/>
        <w:gridCol w:w="2419"/>
        <w:gridCol w:w="2016"/>
        <w:gridCol w:w="1613"/>
      </w:tblGrid>
      <w:tr w:rsidR="001027FF" w14:paraId="4BEFD3FD" w14:textId="77777777">
        <w:tblPrEx>
          <w:tblCellMar>
            <w:top w:w="0" w:type="dxa"/>
            <w:bottom w:w="0" w:type="dxa"/>
          </w:tblCellMar>
        </w:tblPrEx>
        <w:tc>
          <w:tcPr>
            <w:tcW w:w="4032"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779387CB" w14:textId="77777777" w:rsidR="001027FF" w:rsidRDefault="005933DE">
            <w:r>
              <w:rPr>
                <w:b/>
                <w:bCs/>
                <w:color w:val="FFFFFF"/>
                <w:sz w:val="20"/>
                <w:szCs w:val="20"/>
              </w:rPr>
              <w:t>Action</w:t>
            </w:r>
          </w:p>
        </w:tc>
        <w:tc>
          <w:tcPr>
            <w:tcW w:w="2419"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71CD5E72" w14:textId="77777777" w:rsidR="001027FF" w:rsidRDefault="005933DE">
            <w:r>
              <w:rPr>
                <w:b/>
                <w:bCs/>
                <w:color w:val="FFFFFF"/>
                <w:sz w:val="20"/>
                <w:szCs w:val="20"/>
              </w:rPr>
              <w:t>Owner</w:t>
            </w:r>
          </w:p>
        </w:tc>
        <w:tc>
          <w:tcPr>
            <w:tcW w:w="2016"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6EAD243C" w14:textId="77777777" w:rsidR="001027FF" w:rsidRDefault="005933DE">
            <w:r>
              <w:rPr>
                <w:b/>
                <w:bCs/>
                <w:color w:val="FFFFFF"/>
                <w:sz w:val="20"/>
                <w:szCs w:val="20"/>
              </w:rPr>
              <w:t>Timing</w:t>
            </w:r>
          </w:p>
        </w:tc>
        <w:tc>
          <w:tcPr>
            <w:tcW w:w="1613" w:type="dxa"/>
            <w:tcBorders>
              <w:top w:val="single" w:sz="4" w:space="0" w:color="273770"/>
              <w:left w:val="single" w:sz="4" w:space="0" w:color="273770"/>
              <w:bottom w:val="single" w:sz="4" w:space="0" w:color="273770"/>
              <w:right w:val="single" w:sz="4" w:space="0" w:color="273770"/>
            </w:tcBorders>
            <w:shd w:val="clear" w:color="auto" w:fill="273770"/>
            <w:tcMar>
              <w:top w:w="80" w:type="dxa"/>
              <w:left w:w="120" w:type="dxa"/>
              <w:bottom w:w="80" w:type="dxa"/>
              <w:right w:w="120" w:type="dxa"/>
            </w:tcMar>
          </w:tcPr>
          <w:p w14:paraId="03541680" w14:textId="77777777" w:rsidR="001027FF" w:rsidRDefault="005933DE">
            <w:r>
              <w:rPr>
                <w:b/>
                <w:bCs/>
                <w:color w:val="FFFFFF"/>
                <w:sz w:val="20"/>
                <w:szCs w:val="20"/>
              </w:rPr>
              <w:t>Status</w:t>
            </w:r>
          </w:p>
        </w:tc>
      </w:tr>
      <w:tr w:rsidR="001027FF" w14:paraId="3D7044D2"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AA46030" w14:textId="77777777" w:rsidR="001027FF" w:rsidRDefault="005933DE">
            <w:r>
              <w:rPr>
                <w:sz w:val="20"/>
                <w:szCs w:val="20"/>
              </w:rPr>
              <w:t xml:space="preserve">Provide </w:t>
            </w:r>
            <w:proofErr w:type="gramStart"/>
            <w:r>
              <w:rPr>
                <w:sz w:val="20"/>
                <w:szCs w:val="20"/>
              </w:rPr>
              <w:t>Patty</w:t>
            </w:r>
            <w:proofErr w:type="gramEnd"/>
            <w:r>
              <w:rPr>
                <w:sz w:val="20"/>
                <w:szCs w:val="20"/>
              </w:rPr>
              <w:t xml:space="preserve"> a key to the medical cabinet.</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F0AE2A9" w14:textId="77777777" w:rsidR="001027FF" w:rsidRDefault="005933DE">
            <w:r>
              <w:rPr>
                <w:sz w:val="20"/>
                <w:szCs w:val="20"/>
              </w:rPr>
              <w:t>Jody Macrina</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FA64355" w14:textId="77777777" w:rsidR="001027FF" w:rsidRDefault="005933DE">
            <w:r>
              <w:rPr>
                <w:sz w:val="20"/>
                <w:szCs w:val="20"/>
              </w:rPr>
              <w:t>Next day</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8722132" w14:textId="77777777" w:rsidR="001027FF" w:rsidRDefault="005933DE">
            <w:r>
              <w:rPr>
                <w:sz w:val="20"/>
                <w:szCs w:val="20"/>
              </w:rPr>
              <w:t>Open</w:t>
            </w:r>
          </w:p>
        </w:tc>
      </w:tr>
      <w:tr w:rsidR="001027FF" w14:paraId="2E2CEF24"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70CF4F9" w14:textId="77777777" w:rsidR="001027FF" w:rsidRDefault="005933DE">
            <w:r>
              <w:rPr>
                <w:sz w:val="20"/>
                <w:szCs w:val="20"/>
              </w:rPr>
              <w:t xml:space="preserve">Compile a single directory of team </w:t>
            </w:r>
            <w:proofErr w:type="gramStart"/>
            <w:r>
              <w:rPr>
                <w:sz w:val="20"/>
                <w:szCs w:val="20"/>
              </w:rPr>
              <w:t>leads</w:t>
            </w:r>
            <w:proofErr w:type="gramEnd"/>
            <w:r>
              <w:rPr>
                <w:sz w:val="20"/>
                <w:szCs w:val="20"/>
              </w:rPr>
              <w:t xml:space="preserve"> and contact information for the SOP binder.</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71EAF46" w14:textId="77777777" w:rsidR="001027FF" w:rsidRDefault="005933DE">
            <w:r>
              <w:rPr>
                <w:sz w:val="20"/>
                <w:szCs w:val="20"/>
              </w:rPr>
              <w:t>Patty / Jody Macrina</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F3700D3" w14:textId="77777777" w:rsidR="001027FF" w:rsidRDefault="005933DE">
            <w:r>
              <w:rPr>
                <w:sz w:val="20"/>
                <w:szCs w:val="20"/>
              </w:rPr>
              <w:t>Not specified</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C2763D0" w14:textId="77777777" w:rsidR="001027FF" w:rsidRDefault="005933DE">
            <w:r>
              <w:rPr>
                <w:sz w:val="20"/>
                <w:szCs w:val="20"/>
              </w:rPr>
              <w:t>Open</w:t>
            </w:r>
          </w:p>
        </w:tc>
      </w:tr>
      <w:tr w:rsidR="001027FF" w14:paraId="4CAB0212"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CDF03FC" w14:textId="77777777" w:rsidR="001027FF" w:rsidRDefault="005933DE">
            <w:r>
              <w:rPr>
                <w:sz w:val="20"/>
                <w:szCs w:val="20"/>
              </w:rPr>
              <w:t>Continue clinic retention planning with Dr. Graham.</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2A88E19" w14:textId="77777777" w:rsidR="001027FF" w:rsidRDefault="005933DE">
            <w:r>
              <w:rPr>
                <w:sz w:val="20"/>
                <w:szCs w:val="20"/>
              </w:rPr>
              <w:t>Jody Macrina, Joelly Colon, Dr. Graham</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7602DB8" w14:textId="77777777" w:rsidR="001027FF" w:rsidRDefault="005933DE">
            <w:r>
              <w:rPr>
                <w:sz w:val="20"/>
                <w:szCs w:val="20"/>
              </w:rPr>
              <w:t>Ongoing</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FC6E77A" w14:textId="77777777" w:rsidR="001027FF" w:rsidRDefault="005933DE">
            <w:r>
              <w:rPr>
                <w:sz w:val="20"/>
                <w:szCs w:val="20"/>
              </w:rPr>
              <w:t>Open</w:t>
            </w:r>
          </w:p>
        </w:tc>
      </w:tr>
      <w:tr w:rsidR="001027FF" w14:paraId="752091CE"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77B42B5" w14:textId="77777777" w:rsidR="001027FF" w:rsidRDefault="005933DE">
            <w:r>
              <w:rPr>
                <w:sz w:val="20"/>
                <w:szCs w:val="20"/>
              </w:rPr>
              <w:t>Reach out to UBS for short-term interest-bearing investment options for cash management.</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EBAEF40" w14:textId="77777777" w:rsidR="001027FF" w:rsidRDefault="005933DE">
            <w:r>
              <w:rPr>
                <w:sz w:val="20"/>
                <w:szCs w:val="20"/>
              </w:rPr>
              <w:t>Craig Breitsprecher</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4792764" w14:textId="77777777" w:rsidR="001027FF" w:rsidRDefault="005933DE">
            <w:r>
              <w:rPr>
                <w:sz w:val="20"/>
                <w:szCs w:val="20"/>
              </w:rPr>
              <w:t>Not specified</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6E9098F" w14:textId="77777777" w:rsidR="001027FF" w:rsidRDefault="005933DE">
            <w:r>
              <w:rPr>
                <w:sz w:val="20"/>
                <w:szCs w:val="20"/>
              </w:rPr>
              <w:t>Open</w:t>
            </w:r>
          </w:p>
        </w:tc>
      </w:tr>
      <w:tr w:rsidR="001027FF" w14:paraId="1384E0D7"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D868A63" w14:textId="77777777" w:rsidR="001027FF" w:rsidRDefault="005933DE">
            <w:r>
              <w:rPr>
                <w:sz w:val="20"/>
                <w:szCs w:val="20"/>
              </w:rPr>
              <w:t>Draft an initial proposal on shelter director/manager role and facility options.</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D77F03A" w14:textId="77777777" w:rsidR="001027FF" w:rsidRDefault="005933DE">
            <w:r>
              <w:rPr>
                <w:sz w:val="20"/>
                <w:szCs w:val="20"/>
              </w:rPr>
              <w:t>Jody Macrina (with Ricky Teixeira)</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D47A913" w14:textId="77777777" w:rsidR="001027FF" w:rsidRDefault="005933DE">
            <w:r>
              <w:rPr>
                <w:sz w:val="20"/>
                <w:szCs w:val="20"/>
              </w:rPr>
              <w:t>Next few days (initial draft)</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12E2D18" w14:textId="77777777" w:rsidR="001027FF" w:rsidRDefault="005933DE">
            <w:r>
              <w:rPr>
                <w:sz w:val="20"/>
                <w:szCs w:val="20"/>
              </w:rPr>
              <w:t>Open</w:t>
            </w:r>
          </w:p>
        </w:tc>
      </w:tr>
      <w:tr w:rsidR="001027FF" w14:paraId="539B50F8"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BB259F7" w14:textId="77777777" w:rsidR="001027FF" w:rsidRDefault="005933DE">
            <w:r>
              <w:rPr>
                <w:sz w:val="20"/>
                <w:szCs w:val="20"/>
              </w:rPr>
              <w:t>Re-engage and re-form the Conflict Resolution / Culture &amp; Employee-Volunteer Relations committee; finalize name and scope.</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4324BF9" w14:textId="77777777" w:rsidR="001027FF" w:rsidRDefault="005933DE">
            <w:r>
              <w:rPr>
                <w:sz w:val="20"/>
                <w:szCs w:val="20"/>
              </w:rPr>
              <w:t>Jody Macrina, Sarah Kopac, Susan Gilbert, Kristen Murdock</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8995106" w14:textId="77777777" w:rsidR="001027FF" w:rsidRDefault="005933DE">
            <w:r>
              <w:rPr>
                <w:sz w:val="20"/>
                <w:szCs w:val="20"/>
              </w:rPr>
              <w:t>Not specified</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CC6042E" w14:textId="77777777" w:rsidR="001027FF" w:rsidRDefault="005933DE">
            <w:r>
              <w:rPr>
                <w:sz w:val="20"/>
                <w:szCs w:val="20"/>
              </w:rPr>
              <w:t>Open</w:t>
            </w:r>
          </w:p>
        </w:tc>
      </w:tr>
      <w:tr w:rsidR="001027FF" w14:paraId="3ED120CB"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87E2878" w14:textId="77777777" w:rsidR="001027FF" w:rsidRDefault="005933DE">
            <w:r>
              <w:rPr>
                <w:sz w:val="20"/>
                <w:szCs w:val="20"/>
              </w:rPr>
              <w:t>Send out social media team meeting details; continue drafting FAQ/communications manual.</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AE3260F" w14:textId="77777777" w:rsidR="001027FF" w:rsidRDefault="005933DE">
            <w:r>
              <w:rPr>
                <w:sz w:val="20"/>
                <w:szCs w:val="20"/>
              </w:rPr>
              <w:t>Mary Kelly, Kelly Rossitto</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737FC92" w14:textId="77777777" w:rsidR="001027FF" w:rsidRDefault="005933DE">
            <w:r>
              <w:rPr>
                <w:sz w:val="20"/>
                <w:szCs w:val="20"/>
              </w:rPr>
              <w:t>Meeting set for 9/26</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9E12EE7" w14:textId="77777777" w:rsidR="001027FF" w:rsidRDefault="005933DE">
            <w:r>
              <w:rPr>
                <w:sz w:val="20"/>
                <w:szCs w:val="20"/>
              </w:rPr>
              <w:t>Open</w:t>
            </w:r>
          </w:p>
        </w:tc>
      </w:tr>
      <w:tr w:rsidR="001027FF" w14:paraId="116172AA" w14:textId="77777777">
        <w:tblPrEx>
          <w:tblCellMar>
            <w:top w:w="0" w:type="dxa"/>
            <w:bottom w:w="0" w:type="dxa"/>
          </w:tblCellMar>
        </w:tblPrEx>
        <w:tc>
          <w:tcPr>
            <w:tcW w:w="40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7E3F385" w14:textId="77777777" w:rsidR="001027FF" w:rsidRDefault="005933DE">
            <w:r>
              <w:rPr>
                <w:sz w:val="20"/>
                <w:szCs w:val="20"/>
              </w:rPr>
              <w:t>Follow up with East Hampton landlord (Don) on long-term space stability.</w:t>
            </w:r>
          </w:p>
        </w:tc>
        <w:tc>
          <w:tcPr>
            <w:tcW w:w="241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F02251B" w14:textId="77777777" w:rsidR="001027FF" w:rsidRDefault="005933DE">
            <w:r>
              <w:rPr>
                <w:sz w:val="20"/>
                <w:szCs w:val="20"/>
              </w:rPr>
              <w:t>Jody Macrina</w:t>
            </w:r>
          </w:p>
        </w:tc>
        <w:tc>
          <w:tcPr>
            <w:tcW w:w="201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0567D50" w14:textId="77777777" w:rsidR="001027FF" w:rsidRDefault="005933DE">
            <w:r>
              <w:rPr>
                <w:sz w:val="20"/>
                <w:szCs w:val="20"/>
              </w:rPr>
              <w:t>Not specified</w:t>
            </w:r>
          </w:p>
        </w:tc>
        <w:tc>
          <w:tcPr>
            <w:tcW w:w="161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1122D51" w14:textId="77777777" w:rsidR="001027FF" w:rsidRDefault="005933DE">
            <w:r>
              <w:rPr>
                <w:sz w:val="20"/>
                <w:szCs w:val="20"/>
              </w:rPr>
              <w:t>Open</w:t>
            </w:r>
          </w:p>
        </w:tc>
      </w:tr>
    </w:tbl>
    <w:p w14:paraId="151FF111" w14:textId="559C5B09" w:rsidR="001027FF" w:rsidRDefault="001027FF" w:rsidP="00F734C7">
      <w:pPr>
        <w:pStyle w:val="Heading1"/>
        <w:spacing w:before="280" w:after="140"/>
      </w:pPr>
    </w:p>
    <w:sectPr w:rsidR="001027F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2AC5"/>
    <w:multiLevelType w:val="hybridMultilevel"/>
    <w:tmpl w:val="E2F467D0"/>
    <w:lvl w:ilvl="0" w:tplc="10CCE2D4">
      <w:start w:val="1"/>
      <w:numFmt w:val="bullet"/>
      <w:lvlText w:val="●"/>
      <w:lvlJc w:val="left"/>
      <w:pPr>
        <w:ind w:left="720" w:hanging="360"/>
      </w:pPr>
    </w:lvl>
    <w:lvl w:ilvl="1" w:tplc="64103B24">
      <w:start w:val="1"/>
      <w:numFmt w:val="bullet"/>
      <w:lvlText w:val="○"/>
      <w:lvlJc w:val="left"/>
      <w:pPr>
        <w:ind w:left="1440" w:hanging="360"/>
      </w:pPr>
    </w:lvl>
    <w:lvl w:ilvl="2" w:tplc="55FC2B18">
      <w:start w:val="1"/>
      <w:numFmt w:val="bullet"/>
      <w:lvlText w:val="■"/>
      <w:lvlJc w:val="left"/>
      <w:pPr>
        <w:ind w:left="2160" w:hanging="360"/>
      </w:pPr>
    </w:lvl>
    <w:lvl w:ilvl="3" w:tplc="AEB01EE0">
      <w:start w:val="1"/>
      <w:numFmt w:val="bullet"/>
      <w:lvlText w:val="●"/>
      <w:lvlJc w:val="left"/>
      <w:pPr>
        <w:ind w:left="2880" w:hanging="360"/>
      </w:pPr>
    </w:lvl>
    <w:lvl w:ilvl="4" w:tplc="F5381018">
      <w:start w:val="1"/>
      <w:numFmt w:val="bullet"/>
      <w:lvlText w:val="○"/>
      <w:lvlJc w:val="left"/>
      <w:pPr>
        <w:ind w:left="3600" w:hanging="360"/>
      </w:pPr>
    </w:lvl>
    <w:lvl w:ilvl="5" w:tplc="EF46D0BA">
      <w:start w:val="1"/>
      <w:numFmt w:val="bullet"/>
      <w:lvlText w:val="■"/>
      <w:lvlJc w:val="left"/>
      <w:pPr>
        <w:ind w:left="4320" w:hanging="360"/>
      </w:pPr>
    </w:lvl>
    <w:lvl w:ilvl="6" w:tplc="FD6CE6C0">
      <w:start w:val="1"/>
      <w:numFmt w:val="bullet"/>
      <w:lvlText w:val="●"/>
      <w:lvlJc w:val="left"/>
      <w:pPr>
        <w:ind w:left="5040" w:hanging="360"/>
      </w:pPr>
    </w:lvl>
    <w:lvl w:ilvl="7" w:tplc="144E5EB2">
      <w:start w:val="1"/>
      <w:numFmt w:val="bullet"/>
      <w:lvlText w:val="●"/>
      <w:lvlJc w:val="left"/>
      <w:pPr>
        <w:ind w:left="5760" w:hanging="360"/>
      </w:pPr>
    </w:lvl>
    <w:lvl w:ilvl="8" w:tplc="49DCFD1C">
      <w:start w:val="1"/>
      <w:numFmt w:val="bullet"/>
      <w:lvlText w:val="●"/>
      <w:lvlJc w:val="left"/>
      <w:pPr>
        <w:ind w:left="6480" w:hanging="360"/>
      </w:pPr>
    </w:lvl>
  </w:abstractNum>
  <w:abstractNum w:abstractNumId="1" w15:restartNumberingAfterBreak="0">
    <w:nsid w:val="35401CB9"/>
    <w:multiLevelType w:val="hybridMultilevel"/>
    <w:tmpl w:val="39E0D240"/>
    <w:lvl w:ilvl="0" w:tplc="7B223084">
      <w:start w:val="1"/>
      <w:numFmt w:val="bullet"/>
      <w:lvlText w:val="•"/>
      <w:lvlJc w:val="left"/>
      <w:pPr>
        <w:ind w:left="360" w:hanging="260"/>
      </w:pPr>
    </w:lvl>
    <w:lvl w:ilvl="1" w:tplc="A1FCCA34">
      <w:numFmt w:val="decimal"/>
      <w:lvlText w:val=""/>
      <w:lvlJc w:val="left"/>
    </w:lvl>
    <w:lvl w:ilvl="2" w:tplc="CFB853F0">
      <w:numFmt w:val="decimal"/>
      <w:lvlText w:val=""/>
      <w:lvlJc w:val="left"/>
    </w:lvl>
    <w:lvl w:ilvl="3" w:tplc="A7421A52">
      <w:numFmt w:val="decimal"/>
      <w:lvlText w:val=""/>
      <w:lvlJc w:val="left"/>
    </w:lvl>
    <w:lvl w:ilvl="4" w:tplc="1840A530">
      <w:numFmt w:val="decimal"/>
      <w:lvlText w:val=""/>
      <w:lvlJc w:val="left"/>
    </w:lvl>
    <w:lvl w:ilvl="5" w:tplc="9C6696F6">
      <w:numFmt w:val="decimal"/>
      <w:lvlText w:val=""/>
      <w:lvlJc w:val="left"/>
    </w:lvl>
    <w:lvl w:ilvl="6" w:tplc="09B6DFCA">
      <w:numFmt w:val="decimal"/>
      <w:lvlText w:val=""/>
      <w:lvlJc w:val="left"/>
    </w:lvl>
    <w:lvl w:ilvl="7" w:tplc="DEDACA72">
      <w:numFmt w:val="decimal"/>
      <w:lvlText w:val=""/>
      <w:lvlJc w:val="left"/>
    </w:lvl>
    <w:lvl w:ilvl="8" w:tplc="ECCE3192">
      <w:numFmt w:val="decimal"/>
      <w:lvlText w:val=""/>
      <w:lvlJc w:val="left"/>
    </w:lvl>
  </w:abstractNum>
  <w:abstractNum w:abstractNumId="2" w15:restartNumberingAfterBreak="0">
    <w:nsid w:val="45767CB0"/>
    <w:multiLevelType w:val="hybridMultilevel"/>
    <w:tmpl w:val="89CA8B22"/>
    <w:lvl w:ilvl="0" w:tplc="0F708472">
      <w:start w:val="1"/>
      <w:numFmt w:val="decimal"/>
      <w:lvlText w:val="%1."/>
      <w:lvlJc w:val="left"/>
      <w:pPr>
        <w:ind w:left="360" w:hanging="260"/>
      </w:pPr>
    </w:lvl>
    <w:lvl w:ilvl="1" w:tplc="90F6A4F8">
      <w:numFmt w:val="decimal"/>
      <w:lvlText w:val=""/>
      <w:lvlJc w:val="left"/>
    </w:lvl>
    <w:lvl w:ilvl="2" w:tplc="41EC605E">
      <w:numFmt w:val="decimal"/>
      <w:lvlText w:val=""/>
      <w:lvlJc w:val="left"/>
    </w:lvl>
    <w:lvl w:ilvl="3" w:tplc="651C4978">
      <w:numFmt w:val="decimal"/>
      <w:lvlText w:val=""/>
      <w:lvlJc w:val="left"/>
    </w:lvl>
    <w:lvl w:ilvl="4" w:tplc="E576A764">
      <w:numFmt w:val="decimal"/>
      <w:lvlText w:val=""/>
      <w:lvlJc w:val="left"/>
    </w:lvl>
    <w:lvl w:ilvl="5" w:tplc="364EB924">
      <w:numFmt w:val="decimal"/>
      <w:lvlText w:val=""/>
      <w:lvlJc w:val="left"/>
    </w:lvl>
    <w:lvl w:ilvl="6" w:tplc="0A106D94">
      <w:numFmt w:val="decimal"/>
      <w:lvlText w:val=""/>
      <w:lvlJc w:val="left"/>
    </w:lvl>
    <w:lvl w:ilvl="7" w:tplc="2E1091DE">
      <w:numFmt w:val="decimal"/>
      <w:lvlText w:val=""/>
      <w:lvlJc w:val="left"/>
    </w:lvl>
    <w:lvl w:ilvl="8" w:tplc="8DE8687A">
      <w:numFmt w:val="decimal"/>
      <w:lvlText w:val=""/>
      <w:lvlJc w:val="left"/>
    </w:lvl>
  </w:abstractNum>
  <w:abstractNum w:abstractNumId="3" w15:restartNumberingAfterBreak="0">
    <w:nsid w:val="54B1516A"/>
    <w:multiLevelType w:val="hybridMultilevel"/>
    <w:tmpl w:val="4120CB4A"/>
    <w:lvl w:ilvl="0" w:tplc="7D246CE6">
      <w:start w:val="1"/>
      <w:numFmt w:val="decimal"/>
      <w:lvlText w:val="%1."/>
      <w:lvlJc w:val="left"/>
      <w:pPr>
        <w:ind w:left="360" w:hanging="260"/>
      </w:pPr>
    </w:lvl>
    <w:lvl w:ilvl="1" w:tplc="0B7C0296">
      <w:numFmt w:val="decimal"/>
      <w:lvlText w:val=""/>
      <w:lvlJc w:val="left"/>
    </w:lvl>
    <w:lvl w:ilvl="2" w:tplc="6D2A5AC8">
      <w:numFmt w:val="decimal"/>
      <w:lvlText w:val=""/>
      <w:lvlJc w:val="left"/>
    </w:lvl>
    <w:lvl w:ilvl="3" w:tplc="45589A8C">
      <w:numFmt w:val="decimal"/>
      <w:lvlText w:val=""/>
      <w:lvlJc w:val="left"/>
    </w:lvl>
    <w:lvl w:ilvl="4" w:tplc="82DA8B60">
      <w:numFmt w:val="decimal"/>
      <w:lvlText w:val=""/>
      <w:lvlJc w:val="left"/>
    </w:lvl>
    <w:lvl w:ilvl="5" w:tplc="46023998">
      <w:numFmt w:val="decimal"/>
      <w:lvlText w:val=""/>
      <w:lvlJc w:val="left"/>
    </w:lvl>
    <w:lvl w:ilvl="6" w:tplc="DB7A5B68">
      <w:numFmt w:val="decimal"/>
      <w:lvlText w:val=""/>
      <w:lvlJc w:val="left"/>
    </w:lvl>
    <w:lvl w:ilvl="7" w:tplc="3630393E">
      <w:numFmt w:val="decimal"/>
      <w:lvlText w:val=""/>
      <w:lvlJc w:val="left"/>
    </w:lvl>
    <w:lvl w:ilvl="8" w:tplc="483A4384">
      <w:numFmt w:val="decimal"/>
      <w:lvlText w:val=""/>
      <w:lvlJc w:val="left"/>
    </w:lvl>
  </w:abstractNum>
  <w:num w:numId="1" w16cid:durableId="1705981431">
    <w:abstractNumId w:val="0"/>
    <w:lvlOverride w:ilvl="0">
      <w:startOverride w:val="1"/>
    </w:lvlOverride>
  </w:num>
  <w:num w:numId="2" w16cid:durableId="140131946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7FF"/>
    <w:rsid w:val="001027FF"/>
    <w:rsid w:val="005933DE"/>
    <w:rsid w:val="00823791"/>
    <w:rsid w:val="00F73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FCB98"/>
  <w15:docId w15:val="{99BDB275-6C08-4374-8CE8-C5B770C96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1237</Words>
  <Characters>7304</Characters>
  <Application>Microsoft Office Word</Application>
  <DocSecurity>0</DocSecurity>
  <Lines>169</Lines>
  <Paragraphs>122</Paragraphs>
  <ScaleCrop>false</ScaleCrop>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DiMauro, Kim</cp:lastModifiedBy>
  <cp:revision>2</cp:revision>
  <dcterms:created xsi:type="dcterms:W3CDTF">2026-09-16T15:17:00Z</dcterms:created>
  <dcterms:modified xsi:type="dcterms:W3CDTF">2026-09-16T15:17:00Z</dcterms:modified>
</cp:coreProperties>
</file>